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CB" w:rsidRDefault="007D3BCB" w:rsidP="007D3BC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BCB" w:rsidRDefault="007D3BCB" w:rsidP="007D3BCB">
      <w:pPr>
        <w:jc w:val="center"/>
      </w:pPr>
    </w:p>
    <w:p w:rsidR="007D3BCB" w:rsidRDefault="007D3BCB" w:rsidP="007D3BCB">
      <w:pPr>
        <w:jc w:val="center"/>
      </w:pPr>
    </w:p>
    <w:p w:rsidR="007D3BCB" w:rsidRDefault="007D3BCB" w:rsidP="007D3BCB">
      <w:pPr>
        <w:rPr>
          <w:noProof/>
        </w:rPr>
      </w:pPr>
    </w:p>
    <w:p w:rsidR="007D3BCB" w:rsidRPr="00342C68" w:rsidRDefault="007D3BCB" w:rsidP="007D3BCB">
      <w:pPr>
        <w:jc w:val="center"/>
        <w:rPr>
          <w:sz w:val="22"/>
          <w:szCs w:val="22"/>
        </w:rPr>
      </w:pPr>
      <w:r w:rsidRPr="00342C68">
        <w:rPr>
          <w:sz w:val="22"/>
          <w:szCs w:val="22"/>
        </w:rPr>
        <w:t xml:space="preserve">Калужская область </w:t>
      </w:r>
    </w:p>
    <w:p w:rsidR="007D3BCB" w:rsidRPr="00342C68" w:rsidRDefault="007D3BCB" w:rsidP="007D3BCB">
      <w:pPr>
        <w:jc w:val="center"/>
        <w:rPr>
          <w:sz w:val="22"/>
          <w:szCs w:val="22"/>
        </w:rPr>
      </w:pPr>
      <w:r w:rsidRPr="00342C68">
        <w:rPr>
          <w:sz w:val="22"/>
          <w:szCs w:val="22"/>
        </w:rPr>
        <w:t>Малоярославецкий район</w:t>
      </w:r>
    </w:p>
    <w:p w:rsidR="007D3BCB" w:rsidRPr="00342C68" w:rsidRDefault="007D3BCB" w:rsidP="007D3BCB">
      <w:pPr>
        <w:pStyle w:val="1"/>
        <w:rPr>
          <w:sz w:val="22"/>
          <w:szCs w:val="22"/>
        </w:rPr>
      </w:pPr>
      <w:r w:rsidRPr="00342C68">
        <w:rPr>
          <w:sz w:val="22"/>
          <w:szCs w:val="22"/>
        </w:rPr>
        <w:t>АДМИНИСТРАЦИЯ</w:t>
      </w:r>
    </w:p>
    <w:p w:rsidR="007D3BCB" w:rsidRPr="00342C68" w:rsidRDefault="007D3BCB" w:rsidP="007D3BCB">
      <w:pPr>
        <w:jc w:val="center"/>
        <w:rPr>
          <w:sz w:val="22"/>
          <w:szCs w:val="22"/>
        </w:rPr>
      </w:pPr>
      <w:r w:rsidRPr="00342C68">
        <w:rPr>
          <w:sz w:val="22"/>
          <w:szCs w:val="22"/>
        </w:rPr>
        <w:t>муниципального образования</w:t>
      </w:r>
    </w:p>
    <w:p w:rsidR="007D3BCB" w:rsidRPr="00342C68" w:rsidRDefault="007D3BCB" w:rsidP="007D3BCB">
      <w:pPr>
        <w:pStyle w:val="1"/>
        <w:rPr>
          <w:sz w:val="22"/>
          <w:szCs w:val="22"/>
        </w:rPr>
      </w:pPr>
      <w:r w:rsidRPr="00342C68">
        <w:rPr>
          <w:sz w:val="22"/>
          <w:szCs w:val="22"/>
        </w:rPr>
        <w:t>«Город Малоярославец»</w:t>
      </w:r>
    </w:p>
    <w:p w:rsidR="007D3BCB" w:rsidRPr="00E75EE9" w:rsidRDefault="007D3BCB" w:rsidP="007D3BCB">
      <w:pPr>
        <w:rPr>
          <w:sz w:val="14"/>
          <w:szCs w:val="14"/>
        </w:rPr>
      </w:pPr>
    </w:p>
    <w:p w:rsidR="007D3BCB" w:rsidRDefault="007D3BCB" w:rsidP="007D3B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7D3BCB" w:rsidRDefault="007D3BCB" w:rsidP="007D3BCB">
      <w:pPr>
        <w:rPr>
          <w:sz w:val="22"/>
          <w:szCs w:val="22"/>
        </w:rPr>
      </w:pPr>
    </w:p>
    <w:p w:rsidR="007D3BCB" w:rsidRDefault="007D3BCB" w:rsidP="007D3BCB">
      <w:pPr>
        <w:rPr>
          <w:sz w:val="22"/>
          <w:szCs w:val="22"/>
        </w:rPr>
      </w:pPr>
      <w:r>
        <w:rPr>
          <w:sz w:val="22"/>
          <w:szCs w:val="22"/>
        </w:rPr>
        <w:t>от «15» января 2016 г.                                                                                            № 17</w:t>
      </w:r>
    </w:p>
    <w:p w:rsidR="007D3BCB" w:rsidRDefault="007D3BCB" w:rsidP="007D3BCB">
      <w:pPr>
        <w:jc w:val="both"/>
        <w:rPr>
          <w:sz w:val="24"/>
          <w:szCs w:val="24"/>
        </w:rPr>
      </w:pPr>
    </w:p>
    <w:p w:rsidR="007D3BCB" w:rsidRPr="007D3BCB" w:rsidRDefault="007D3BCB" w:rsidP="007D3BC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7D3BCB">
        <w:rPr>
          <w:b/>
          <w:i/>
          <w:sz w:val="24"/>
          <w:szCs w:val="24"/>
        </w:rPr>
        <w:t xml:space="preserve">О создании конкурсной комиссии </w:t>
      </w:r>
      <w:r w:rsidRPr="007D3BCB">
        <w:rPr>
          <w:b/>
          <w:i/>
          <w:sz w:val="24"/>
          <w:szCs w:val="24"/>
        </w:rPr>
        <w:br/>
        <w:t xml:space="preserve">по проведению </w:t>
      </w:r>
      <w:proofErr w:type="gramStart"/>
      <w:r w:rsidRPr="007D3BCB">
        <w:rPr>
          <w:b/>
          <w:i/>
          <w:sz w:val="24"/>
          <w:szCs w:val="24"/>
        </w:rPr>
        <w:t>открытого</w:t>
      </w:r>
      <w:proofErr w:type="gramEnd"/>
    </w:p>
    <w:p w:rsidR="007D3BCB" w:rsidRPr="007D3BCB" w:rsidRDefault="007D3BCB" w:rsidP="007D3BCB">
      <w:pPr>
        <w:rPr>
          <w:b/>
          <w:i/>
          <w:sz w:val="24"/>
          <w:szCs w:val="24"/>
        </w:rPr>
      </w:pPr>
      <w:r w:rsidRPr="007D3BCB">
        <w:rPr>
          <w:b/>
          <w:i/>
          <w:sz w:val="24"/>
          <w:szCs w:val="24"/>
        </w:rPr>
        <w:t xml:space="preserve">Конкурса на право заключения </w:t>
      </w:r>
      <w:r w:rsidRPr="007D3BCB">
        <w:rPr>
          <w:b/>
          <w:i/>
          <w:sz w:val="24"/>
          <w:szCs w:val="24"/>
        </w:rPr>
        <w:br/>
        <w:t>договоров управления</w:t>
      </w:r>
    </w:p>
    <w:p w:rsidR="007D3BCB" w:rsidRPr="007D3BCB" w:rsidRDefault="007D3BCB" w:rsidP="007D3BCB">
      <w:pPr>
        <w:rPr>
          <w:b/>
          <w:i/>
          <w:sz w:val="24"/>
          <w:szCs w:val="24"/>
        </w:rPr>
      </w:pPr>
      <w:r w:rsidRPr="007D3BCB">
        <w:rPr>
          <w:b/>
          <w:i/>
          <w:sz w:val="24"/>
          <w:szCs w:val="24"/>
        </w:rPr>
        <w:t>Многоквартирными домами</w:t>
      </w:r>
      <w:r>
        <w:rPr>
          <w:b/>
          <w:i/>
          <w:sz w:val="24"/>
          <w:szCs w:val="24"/>
        </w:rPr>
        <w:t>»</w:t>
      </w:r>
    </w:p>
    <w:p w:rsidR="007D3BCB" w:rsidRDefault="007D3BCB" w:rsidP="007D3BCB">
      <w:pPr>
        <w:rPr>
          <w:b/>
          <w:i/>
          <w:sz w:val="24"/>
          <w:szCs w:val="24"/>
        </w:rPr>
      </w:pPr>
    </w:p>
    <w:p w:rsidR="007D3BCB" w:rsidRDefault="007D3BCB" w:rsidP="003C2FBF">
      <w:pPr>
        <w:pStyle w:val="a3"/>
        <w:widowControl w:val="0"/>
        <w:ind w:firstLine="540"/>
        <w:jc w:val="both"/>
      </w:pPr>
      <w:r>
        <w:t>В соответствии со статьями 161, 163 Жилищного кодекса Российской Федерации,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</w:t>
      </w:r>
      <w:r w:rsidR="00B57F25">
        <w:t>вления многоквартирным домом"</w:t>
      </w:r>
      <w:r>
        <w:t>,</w:t>
      </w:r>
      <w:r w:rsidR="003C2FBF">
        <w:t xml:space="preserve"> </w:t>
      </w:r>
      <w:r>
        <w:t xml:space="preserve">руководствуясь ст. 37 Устава МО ГП «Город Малоярославец», Администрация города </w:t>
      </w:r>
    </w:p>
    <w:p w:rsidR="007D3BCB" w:rsidRPr="00C43444" w:rsidRDefault="007D3BCB" w:rsidP="007D3BCB">
      <w:pPr>
        <w:ind w:firstLine="720"/>
        <w:jc w:val="both"/>
        <w:rPr>
          <w:sz w:val="14"/>
          <w:szCs w:val="14"/>
        </w:rPr>
      </w:pPr>
    </w:p>
    <w:p w:rsidR="007D3BCB" w:rsidRPr="00331CF6" w:rsidRDefault="007D3BCB" w:rsidP="007D3B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</w:t>
      </w:r>
      <w:r w:rsidRPr="00331CF6">
        <w:rPr>
          <w:b/>
          <w:sz w:val="24"/>
          <w:szCs w:val="24"/>
        </w:rPr>
        <w:t>:</w:t>
      </w:r>
    </w:p>
    <w:p w:rsidR="003C2FBF" w:rsidRPr="003C2FBF" w:rsidRDefault="003C2FBF" w:rsidP="00B57F25">
      <w:pPr>
        <w:pStyle w:val="a4"/>
        <w:numPr>
          <w:ilvl w:val="0"/>
          <w:numId w:val="1"/>
        </w:numPr>
        <w:ind w:left="851" w:hanging="143"/>
        <w:jc w:val="both"/>
        <w:rPr>
          <w:sz w:val="24"/>
          <w:szCs w:val="24"/>
        </w:rPr>
      </w:pPr>
      <w:r w:rsidRPr="003C2FBF">
        <w:rPr>
          <w:sz w:val="24"/>
          <w:szCs w:val="24"/>
        </w:rPr>
        <w:t>Создать конкурсную комиссию по проведению открытого конкурса на право заключения договора управления многоквартирными домами</w:t>
      </w:r>
      <w:r w:rsidR="00B57F25">
        <w:rPr>
          <w:sz w:val="24"/>
          <w:szCs w:val="24"/>
        </w:rPr>
        <w:t xml:space="preserve"> сроком на 2 года</w:t>
      </w:r>
      <w:r w:rsidRPr="003C2FBF">
        <w:rPr>
          <w:sz w:val="24"/>
          <w:szCs w:val="24"/>
        </w:rPr>
        <w:t xml:space="preserve"> в следующем составе:</w:t>
      </w:r>
    </w:p>
    <w:p w:rsidR="003C2FBF" w:rsidRDefault="003C2FBF" w:rsidP="000D0C6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– заместитель Главы Администрации МО ГП «Город</w:t>
      </w:r>
      <w:r w:rsidR="000D0C6A">
        <w:rPr>
          <w:sz w:val="24"/>
          <w:szCs w:val="24"/>
        </w:rPr>
        <w:br/>
        <w:t xml:space="preserve">                                                    </w:t>
      </w:r>
      <w:r>
        <w:rPr>
          <w:sz w:val="24"/>
          <w:szCs w:val="24"/>
        </w:rPr>
        <w:t xml:space="preserve"> Малоярославец»- Д.В.Бочков</w:t>
      </w:r>
    </w:p>
    <w:p w:rsidR="003C2FBF" w:rsidRDefault="003C2FBF" w:rsidP="000D0C6A">
      <w:pPr>
        <w:jc w:val="both"/>
        <w:rPr>
          <w:sz w:val="24"/>
          <w:szCs w:val="24"/>
        </w:rPr>
      </w:pP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редседателя комиссии – главный специалист</w:t>
      </w:r>
      <w:r w:rsidRPr="003C2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МО ГП «Город </w:t>
      </w:r>
      <w:r w:rsidR="000D0C6A">
        <w:rPr>
          <w:sz w:val="24"/>
          <w:szCs w:val="24"/>
        </w:rPr>
        <w:br/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>
        <w:rPr>
          <w:sz w:val="24"/>
          <w:szCs w:val="24"/>
        </w:rPr>
        <w:t>Малоярославец»-юрист- Л.Н.Кузьмина</w:t>
      </w:r>
    </w:p>
    <w:p w:rsidR="003C2FBF" w:rsidRDefault="003C2FBF" w:rsidP="000D0C6A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 – ведущий специалист Администрации МО ГП «Город Малоярославец»</w:t>
      </w:r>
      <w:r w:rsidR="000D0C6A">
        <w:rPr>
          <w:sz w:val="24"/>
          <w:szCs w:val="24"/>
        </w:rPr>
        <w:br/>
        <w:t xml:space="preserve"> </w:t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 w:rsidR="000D0C6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D0C6A">
        <w:rPr>
          <w:sz w:val="24"/>
          <w:szCs w:val="24"/>
        </w:rPr>
        <w:t xml:space="preserve">  </w:t>
      </w:r>
      <w:r>
        <w:rPr>
          <w:sz w:val="24"/>
          <w:szCs w:val="24"/>
        </w:rPr>
        <w:t>1 разряд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И.В.Полякова</w:t>
      </w:r>
    </w:p>
    <w:p w:rsidR="003C2FBF" w:rsidRDefault="003C2FBF" w:rsidP="000D0C6A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3C2FBF" w:rsidRDefault="003C2FBF" w:rsidP="003C2FB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депутат Городской Думы МО ГП «Город Малоярославец» - С.М.Ленская</w:t>
      </w:r>
    </w:p>
    <w:p w:rsidR="003C2FBF" w:rsidRDefault="003C2FBF" w:rsidP="003C2FB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депутат Городской Думы МО ГП «Город Малоярославец»</w:t>
      </w:r>
      <w:r w:rsidR="000D0C6A">
        <w:rPr>
          <w:sz w:val="24"/>
          <w:szCs w:val="24"/>
        </w:rPr>
        <w:t xml:space="preserve"> - С.С. Жуков</w:t>
      </w:r>
    </w:p>
    <w:p w:rsidR="003C2FBF" w:rsidRDefault="003C2FBF" w:rsidP="003C2FB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</w:t>
      </w:r>
      <w:r w:rsidRPr="003C2FBF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МО ГП «Город Малоярославец» – И.А.Азарова</w:t>
      </w:r>
    </w:p>
    <w:p w:rsidR="003C2FBF" w:rsidRPr="003C2FBF" w:rsidRDefault="003C2FBF" w:rsidP="003C2FB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3C2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МО ГП «Город Малоярославец» – </w:t>
      </w:r>
      <w:proofErr w:type="spellStart"/>
      <w:r>
        <w:rPr>
          <w:sz w:val="24"/>
          <w:szCs w:val="24"/>
        </w:rPr>
        <w:t>Т.Е.Брилькова</w:t>
      </w:r>
      <w:proofErr w:type="spellEnd"/>
    </w:p>
    <w:p w:rsidR="0092791E" w:rsidRPr="0092791E" w:rsidRDefault="0092791E" w:rsidP="0092791E">
      <w:pPr>
        <w:ind w:left="540"/>
        <w:jc w:val="both"/>
        <w:rPr>
          <w:sz w:val="24"/>
          <w:szCs w:val="24"/>
        </w:rPr>
      </w:pPr>
      <w:r w:rsidRPr="0092791E">
        <w:rPr>
          <w:sz w:val="24"/>
          <w:szCs w:val="24"/>
        </w:rPr>
        <w:t>2. Утвердить Регламент конкурсной комиссии по проведению открытого конкурса на право заключения договоров управления многоквартирными домами (прилагается).</w:t>
      </w:r>
    </w:p>
    <w:p w:rsidR="007D3BCB" w:rsidRDefault="0092791E" w:rsidP="0092791E">
      <w:pPr>
        <w:ind w:left="540"/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3. </w:t>
      </w:r>
      <w:proofErr w:type="gramStart"/>
      <w:r w:rsidRPr="0092791E">
        <w:rPr>
          <w:sz w:val="24"/>
          <w:szCs w:val="24"/>
        </w:rPr>
        <w:t>Контроль за</w:t>
      </w:r>
      <w:proofErr w:type="gramEnd"/>
      <w:r w:rsidRPr="0092791E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постановления</w:t>
      </w:r>
      <w:r w:rsidRPr="0092791E">
        <w:rPr>
          <w:sz w:val="24"/>
          <w:szCs w:val="24"/>
        </w:rPr>
        <w:t xml:space="preserve"> возложить на заместителя главы администрации </w:t>
      </w:r>
      <w:r>
        <w:rPr>
          <w:sz w:val="24"/>
          <w:szCs w:val="24"/>
        </w:rPr>
        <w:t>Бочкова Д.В.</w:t>
      </w:r>
    </w:p>
    <w:p w:rsidR="0092791E" w:rsidRPr="00B736CD" w:rsidRDefault="0092791E" w:rsidP="0092791E">
      <w:pPr>
        <w:ind w:left="540"/>
        <w:jc w:val="both"/>
        <w:rPr>
          <w:sz w:val="24"/>
          <w:szCs w:val="24"/>
        </w:rPr>
      </w:pPr>
    </w:p>
    <w:p w:rsidR="007D3BCB" w:rsidRDefault="007D3BCB" w:rsidP="007D3BCB">
      <w:pPr>
        <w:rPr>
          <w:sz w:val="24"/>
          <w:szCs w:val="24"/>
        </w:rPr>
      </w:pPr>
    </w:p>
    <w:p w:rsidR="007D3BCB" w:rsidRDefault="007D3BCB" w:rsidP="007D3B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Глава Администрации</w:t>
      </w:r>
    </w:p>
    <w:p w:rsidR="007D3BCB" w:rsidRDefault="007D3BCB" w:rsidP="007D3B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МО ГП «Город Малоярославец»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Г.Б. ХАРЛАМПОВ</w:t>
      </w:r>
    </w:p>
    <w:p w:rsidR="007D3BCB" w:rsidRDefault="007D3BCB" w:rsidP="007D3BCB">
      <w:pPr>
        <w:rPr>
          <w:i/>
        </w:rPr>
      </w:pPr>
    </w:p>
    <w:p w:rsidR="007D3BCB" w:rsidRDefault="007D3BCB" w:rsidP="007D3BCB">
      <w:pPr>
        <w:rPr>
          <w:i/>
        </w:rPr>
      </w:pPr>
    </w:p>
    <w:p w:rsidR="007D3BCB" w:rsidRDefault="007D3BCB" w:rsidP="007D3BCB">
      <w:pPr>
        <w:rPr>
          <w:i/>
          <w:sz w:val="14"/>
          <w:szCs w:val="14"/>
        </w:rPr>
      </w:pPr>
    </w:p>
    <w:p w:rsidR="007D3BCB" w:rsidRDefault="007D3BCB" w:rsidP="007D3BCB">
      <w:pPr>
        <w:rPr>
          <w:i/>
          <w:sz w:val="14"/>
          <w:szCs w:val="14"/>
        </w:rPr>
      </w:pPr>
    </w:p>
    <w:p w:rsidR="00B57F25" w:rsidRDefault="00B57F25" w:rsidP="0092791E">
      <w:pPr>
        <w:jc w:val="right"/>
        <w:rPr>
          <w:sz w:val="24"/>
          <w:szCs w:val="24"/>
        </w:rPr>
      </w:pPr>
    </w:p>
    <w:p w:rsidR="00B57F25" w:rsidRDefault="00B57F25" w:rsidP="0092791E">
      <w:pPr>
        <w:jc w:val="right"/>
        <w:rPr>
          <w:sz w:val="24"/>
          <w:szCs w:val="24"/>
        </w:rPr>
      </w:pPr>
    </w:p>
    <w:p w:rsidR="00B57F25" w:rsidRDefault="00B57F25" w:rsidP="0092791E">
      <w:pPr>
        <w:jc w:val="right"/>
        <w:rPr>
          <w:sz w:val="24"/>
          <w:szCs w:val="24"/>
        </w:rPr>
      </w:pPr>
    </w:p>
    <w:p w:rsidR="0092791E" w:rsidRPr="0092791E" w:rsidRDefault="0092791E" w:rsidP="0092791E">
      <w:pPr>
        <w:jc w:val="right"/>
        <w:rPr>
          <w:sz w:val="24"/>
          <w:szCs w:val="24"/>
        </w:rPr>
      </w:pPr>
      <w:r w:rsidRPr="0092791E">
        <w:rPr>
          <w:sz w:val="24"/>
          <w:szCs w:val="24"/>
        </w:rPr>
        <w:lastRenderedPageBreak/>
        <w:t>УТВЕРЖДЕН</w:t>
      </w:r>
    </w:p>
    <w:p w:rsidR="0092791E" w:rsidRDefault="0092791E" w:rsidP="0092791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92791E" w:rsidRDefault="0092791E" w:rsidP="0092791E">
      <w:pPr>
        <w:jc w:val="right"/>
        <w:rPr>
          <w:sz w:val="24"/>
          <w:szCs w:val="24"/>
        </w:rPr>
      </w:pPr>
      <w:r>
        <w:rPr>
          <w:sz w:val="24"/>
          <w:szCs w:val="24"/>
        </w:rPr>
        <w:t>МО ГП «Город Малоярославец»</w:t>
      </w:r>
    </w:p>
    <w:p w:rsidR="0092791E" w:rsidRPr="0092791E" w:rsidRDefault="0092791E" w:rsidP="0092791E">
      <w:pPr>
        <w:jc w:val="right"/>
        <w:rPr>
          <w:sz w:val="24"/>
          <w:szCs w:val="24"/>
        </w:rPr>
      </w:pPr>
      <w:r>
        <w:rPr>
          <w:sz w:val="24"/>
          <w:szCs w:val="24"/>
        </w:rPr>
        <w:t>от 15.01.2016 № 17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center"/>
        <w:rPr>
          <w:sz w:val="24"/>
          <w:szCs w:val="24"/>
        </w:rPr>
      </w:pPr>
      <w:r w:rsidRPr="0092791E">
        <w:rPr>
          <w:sz w:val="24"/>
          <w:szCs w:val="24"/>
        </w:rPr>
        <w:t>РЕГЛАМЕНТ</w:t>
      </w:r>
    </w:p>
    <w:p w:rsidR="0092791E" w:rsidRPr="0092791E" w:rsidRDefault="0092791E" w:rsidP="0092791E">
      <w:pPr>
        <w:jc w:val="center"/>
        <w:rPr>
          <w:sz w:val="24"/>
          <w:szCs w:val="24"/>
        </w:rPr>
      </w:pPr>
      <w:r w:rsidRPr="0092791E">
        <w:rPr>
          <w:sz w:val="24"/>
          <w:szCs w:val="24"/>
        </w:rPr>
        <w:t>КОНКУРСНОЙ КОМИССИИ ПО ПРОВЕДЕНИЮ ОТКРЫТОГО КОНКУРСА</w:t>
      </w:r>
    </w:p>
    <w:p w:rsidR="0092791E" w:rsidRPr="0092791E" w:rsidRDefault="0092791E" w:rsidP="0092791E">
      <w:pPr>
        <w:jc w:val="center"/>
        <w:rPr>
          <w:sz w:val="24"/>
          <w:szCs w:val="24"/>
        </w:rPr>
      </w:pPr>
      <w:r w:rsidRPr="0092791E">
        <w:rPr>
          <w:sz w:val="24"/>
          <w:szCs w:val="24"/>
        </w:rPr>
        <w:t>НА ПРАВО ЗАКЛЮЧЕНИЯ ДОГОВОРОВ УПРАВЛЕНИЯ</w:t>
      </w:r>
    </w:p>
    <w:p w:rsidR="0092791E" w:rsidRPr="0092791E" w:rsidRDefault="0092791E" w:rsidP="0092791E">
      <w:pPr>
        <w:jc w:val="center"/>
        <w:rPr>
          <w:sz w:val="24"/>
          <w:szCs w:val="24"/>
        </w:rPr>
      </w:pPr>
      <w:r w:rsidRPr="0092791E">
        <w:rPr>
          <w:sz w:val="24"/>
          <w:szCs w:val="24"/>
        </w:rPr>
        <w:t>МНОГОКВАРТИРНЫМИ ДОМАМИ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1. Общие положения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1.1.</w:t>
      </w:r>
      <w:r>
        <w:rPr>
          <w:sz w:val="24"/>
          <w:szCs w:val="24"/>
        </w:rPr>
        <w:t xml:space="preserve"> Регламент конкурсной комиссии А</w:t>
      </w:r>
      <w:r w:rsidRPr="0092791E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МО ГП «Город Малоярославец»</w:t>
      </w:r>
      <w:r w:rsidRPr="0092791E">
        <w:rPr>
          <w:sz w:val="24"/>
          <w:szCs w:val="24"/>
        </w:rPr>
        <w:t xml:space="preserve"> по проведению конкурса на право заключения договоров управления многоквартирными домами (далее - комиссия) устанавливает полномочия, порядок формирования и работы конкурсной комиссии по проведению конкурса на право заключения договоров управления многоквартирными домами (далее - Регламент).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1.2. Комиссия создана в целях определения наилучшей управляющей организации для управления многоквартирными домами.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1.3. </w:t>
      </w:r>
      <w:proofErr w:type="gramStart"/>
      <w:r w:rsidRPr="0092791E">
        <w:rPr>
          <w:sz w:val="24"/>
          <w:szCs w:val="24"/>
        </w:rPr>
        <w:t xml:space="preserve">Комиссия в своей деятельности руководствуются Конституцией Российской Федерации, Гражданским кодексом Российской Федерации, Жилищным кодексом Российской Федерации,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домом", Уставом </w:t>
      </w:r>
      <w:r>
        <w:rPr>
          <w:sz w:val="24"/>
          <w:szCs w:val="24"/>
        </w:rPr>
        <w:t>Администрации МО ГП «Город Малоярославец»</w:t>
      </w:r>
      <w:r w:rsidRPr="0092791E">
        <w:rPr>
          <w:sz w:val="24"/>
          <w:szCs w:val="24"/>
        </w:rPr>
        <w:t>, иными нормативно-право</w:t>
      </w:r>
      <w:r>
        <w:rPr>
          <w:sz w:val="24"/>
          <w:szCs w:val="24"/>
        </w:rPr>
        <w:t xml:space="preserve">выми актами Российской </w:t>
      </w:r>
      <w:proofErr w:type="spellStart"/>
      <w:r>
        <w:rPr>
          <w:sz w:val="24"/>
          <w:szCs w:val="24"/>
        </w:rPr>
        <w:t>Федераци</w:t>
      </w:r>
      <w:proofErr w:type="spellEnd"/>
      <w:r w:rsidRPr="0092791E">
        <w:rPr>
          <w:sz w:val="24"/>
          <w:szCs w:val="24"/>
        </w:rPr>
        <w:t>, а также настоящим Регламентом.</w:t>
      </w:r>
      <w:proofErr w:type="gramEnd"/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1.4. Требования Регламента являются обязательными для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1.5. </w:t>
      </w:r>
      <w:proofErr w:type="gramStart"/>
      <w:r w:rsidRPr="0092791E">
        <w:rPr>
          <w:sz w:val="24"/>
          <w:szCs w:val="24"/>
        </w:rPr>
        <w:t xml:space="preserve">Понятия, термины и сокращения, использующиеся в Регламенте, применяются в значениях, определенных постановлением Правительства Российской Федерации N 75 от 06.02.2006 "О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B57F25">
        <w:rPr>
          <w:sz w:val="24"/>
          <w:szCs w:val="24"/>
        </w:rPr>
        <w:t>домом" (далее - Постановление)</w:t>
      </w:r>
      <w:r w:rsidRPr="0092791E">
        <w:rPr>
          <w:sz w:val="24"/>
          <w:szCs w:val="24"/>
        </w:rPr>
        <w:t>, Правилами проведения органом местного самоуправления открытого конкурса по отбору управляющей организации для управления многоквартирным домом (далее - Правила).</w:t>
      </w:r>
      <w:proofErr w:type="gramEnd"/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2. Формирование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2.1. Коми</w:t>
      </w:r>
      <w:r>
        <w:rPr>
          <w:sz w:val="24"/>
          <w:szCs w:val="24"/>
        </w:rPr>
        <w:t xml:space="preserve">ссия создается </w:t>
      </w:r>
      <w:r w:rsidR="000D0C6A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А</w:t>
      </w:r>
      <w:r w:rsidRPr="0092791E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МО ГП «Город Малоярославец».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2.2. В состав комиссии должно входить не менее 5 человек</w:t>
      </w:r>
      <w:r>
        <w:rPr>
          <w:sz w:val="24"/>
          <w:szCs w:val="24"/>
        </w:rPr>
        <w:t>, в том числе должностные лица Администрации МО ГП «Город Малоярославец»</w:t>
      </w:r>
      <w:r w:rsidRPr="0092791E">
        <w:rPr>
          <w:sz w:val="24"/>
          <w:szCs w:val="24"/>
        </w:rPr>
        <w:t>, являющейся организатором конкурса.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2.3. </w:t>
      </w:r>
      <w:proofErr w:type="gramStart"/>
      <w:r w:rsidRPr="0092791E">
        <w:rPr>
          <w:sz w:val="24"/>
          <w:szCs w:val="24"/>
        </w:rPr>
        <w:t>Членами комиссии не могут быть физические лица, лично заинтересованные в результатах конкурса (в том числе физические лица, состоящие в штате организаций, являющихся претендентами, участниками конкурса, а также родственники претендента (участника конкурса) - физические лица (физических лиц), состоящего в трудовых отношениях с организациями, являющимися претендентами, участниками конкурса, либо физического лица, на которого способны оказывать влияние участники конкурса (в том числе физические лица</w:t>
      </w:r>
      <w:proofErr w:type="gramEnd"/>
      <w:r w:rsidRPr="0092791E">
        <w:rPr>
          <w:sz w:val="24"/>
          <w:szCs w:val="24"/>
        </w:rPr>
        <w:t>, являющегося участниками (акционерами) указанных организаций, членами их органов управления, кредиторами участников конкурса). В случае выявления в составе комиссии указанных лиц организатор конкурса обязан незамедлительно исключить их из состава конкурсной комиссии и назначить иных лиц в соответствии с Правилами.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2.4. Руководство работой комиссии осуществляет председатель комиссии, а в его отсутствие - заместитель.</w:t>
      </w:r>
    </w:p>
    <w:p w:rsidR="00CB24D5" w:rsidRPr="0092791E" w:rsidRDefault="00CB24D5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3. Полномочия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lastRenderedPageBreak/>
        <w:t>3.1. Комиссия осуществляет полномочия в соответствии с правовыми актами Российской Федерации, прямо отнесенными к компетенции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3.2. Комиссия при проведении конкурса на право заключения договоров управления многоквартирными домами обладает следующими полномочиями: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3.2.1. принимает решение о создании рабочей группы для определения соответствия заявок на участие в конкурсе требованиям конкурсной документации и подготовки экспертных заключений для представления конкурсной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3.2.2. принимает решение о признании претендента участником конкурса или об отказе в допуске;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proofErr w:type="gramStart"/>
      <w:r w:rsidRPr="0092791E">
        <w:rPr>
          <w:sz w:val="24"/>
          <w:szCs w:val="24"/>
        </w:rPr>
        <w:t xml:space="preserve">3.2.3. уведомляет претендентов о принятых </w:t>
      </w:r>
      <w:proofErr w:type="spellStart"/>
      <w:r w:rsidRPr="0092791E">
        <w:rPr>
          <w:sz w:val="24"/>
          <w:szCs w:val="24"/>
        </w:rPr>
        <w:t>недопуске</w:t>
      </w:r>
      <w:proofErr w:type="spellEnd"/>
      <w:r w:rsidRPr="0092791E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одного рабочего дня, следующего</w:t>
      </w:r>
      <w:r w:rsidRPr="0092791E">
        <w:rPr>
          <w:sz w:val="24"/>
          <w:szCs w:val="24"/>
        </w:rPr>
        <w:t xml:space="preserve"> за днем подписания протокола рассмотрения заявок;</w:t>
      </w:r>
      <w:proofErr w:type="gramEnd"/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3.2.4. рассматривает споры, жалобы, запросы, обращения, связанные с проведением конкурса.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 Права и обязанности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4.1. Комиссия обязана: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4.1.1. проверять соответствие участников предъявляемым к ним требованиям, установленным Правилами и конкурсной документацией;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4.1.2. непосредственно перед вскрытием конвертов с заявками на участие в конкурсе, но не ранее времени, указанного в объявлении о проведении конкурса и конкурсной документации, объявить присутствующим претендентам о возможности подать, изменить или отозвать заявки;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proofErr w:type="gramStart"/>
      <w:r w:rsidRPr="0092791E">
        <w:rPr>
          <w:sz w:val="24"/>
          <w:szCs w:val="24"/>
        </w:rPr>
        <w:t>4.1.3. оценивать и сопоставлять заявки на участие в конкурсе в с критериями, указанными в конкурсной документации.</w:t>
      </w:r>
      <w:proofErr w:type="gramEnd"/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4.2. Комиссии вправе: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4.2.1. в случаях, предусмотренных Правилами, отстранить претендента от участия в конкурсной процедуре на любом этапе ее проведения;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4.2.2. поручать председателю комиссии подписывать необходимые документы для представительства от имени комиссии в уполномоченных органах.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 Права и обязанности председателя комиссии,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секретаря комиссии и членов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 Председатель комиссии: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5.1.1. возглавляет комиссию;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5.1.2. объявляет заседание правомочным или выносит решение о его переносе из-за отсутствия кворума;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5.1.3. открывает и ведет заседания комиссии, объявляет перерывы;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5.1.4. оглашает повестку дня;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5.1.5. определяет порядок рассмотрения обсуждаемых вопросов;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5.1.6. предоставляет слово для выступлений, ставит на голосование предложения членов комиссии и проекты принимаемых решений;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5.1.7. подводит итоги голосования и оглашает принятые решения;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5.1.8. подписывает протоколы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5.1.9. поддерживает порядок и обеспечивает выполнение Регламента в ходе заседания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5.1.10. подписывает от имени комиссии необходимые документы для представительства в уполномоченные органы;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5.1.11. осуществляет иные действия в соответствии с законодательством Российской Федерации, а также Регламентом.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5.2. Секретарь комиссии: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5.2.1.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</w:t>
      </w:r>
      <w:r w:rsidRPr="0092791E">
        <w:rPr>
          <w:sz w:val="24"/>
          <w:szCs w:val="24"/>
        </w:rPr>
        <w:lastRenderedPageBreak/>
        <w:t>комиссии, о дате, времени и месте проведения заседаний, обеспечивает членов комиссии необходимыми материалами;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5.2.2. оформляет и подписывает протоколы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5.2.3. осуществляет иные действия организационно-технического характера в соответствии с законодательством Российской Федерации, а также Регламентом.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 Члены комиссии обязаны: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5.3.1. знать и неукоснительно соблюдать в своей деятельности законодательство Российской Федерации, требования утвержденной конкурсной документации и Регламент, обеспечивать законные права и интересы участников;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5.3.2. 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5.3.3. соблюдать правила вскрытия, рассмотрения, оценки и сопоставления заявок на участие в кон</w:t>
      </w:r>
      <w:r w:rsidR="008D5E23">
        <w:rPr>
          <w:sz w:val="24"/>
          <w:szCs w:val="24"/>
        </w:rPr>
        <w:t>курсе в соответствии с разделом</w:t>
      </w:r>
      <w:r w:rsidRPr="0092791E">
        <w:rPr>
          <w:sz w:val="24"/>
          <w:szCs w:val="24"/>
        </w:rPr>
        <w:t xml:space="preserve"> Правил</w:t>
      </w:r>
      <w:r w:rsidR="008D5E23">
        <w:rPr>
          <w:sz w:val="24"/>
          <w:szCs w:val="24"/>
        </w:rPr>
        <w:t>ами</w:t>
      </w:r>
      <w:r w:rsidRPr="0092791E">
        <w:rPr>
          <w:sz w:val="24"/>
          <w:szCs w:val="24"/>
        </w:rPr>
        <w:t xml:space="preserve"> конкурсной документации;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5.3.4. принимать решения по вопросам, отнесенным к компетенции комиссии, путем обсуждения и голосования;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5.3.5. подписывать протоколы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5.3.6. не допускать разглашения сведений, ставших им известными в ходе проведения конкурсных процедур, кроме случаев, прямо предусмотренных законодательством Российской Федерации.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5.4. Члены комиссий вправе: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5.4.1. знакомиться со всеми представленными на рассмотрение комиссии документами и материалами, участвовать в деятельности созданных комиссией рабочих групп;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5.4.2. выступать в соответствии с порядком ведения заседания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5.4.3. проверять правильность составления протоколов комиссии, в том числе правильность отражения в этих протоколах выступлений членов комиссии;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5.4.4. письменно излагать свое особое мнение, которое прикладывается к протоколу заседания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 Заседание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6.1. Работа комиссии осуществляется на ее заседаниях.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6.2. Секретарь комиссии не </w:t>
      </w:r>
      <w:proofErr w:type="gramStart"/>
      <w:r w:rsidRPr="0092791E">
        <w:rPr>
          <w:sz w:val="24"/>
          <w:szCs w:val="24"/>
        </w:rPr>
        <w:t>позднее</w:t>
      </w:r>
      <w:proofErr w:type="gramEnd"/>
      <w:r w:rsidRPr="0092791E">
        <w:rPr>
          <w:sz w:val="24"/>
          <w:szCs w:val="24"/>
        </w:rPr>
        <w:t xml:space="preserve"> чем за десять дней до дня проведения заседания комиссии уведомляет членов комиссии о дате, времени и месте проведения заседания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6.3. Каждый член конкурсной комиссии обладает равным статусом и имеет один голос. Передача права голоса иному лицу, в том числе другому члену конкурсной комиссии, не допускается.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6.4. Заседание конкурсной комиссии правомочно, если на заседании присутствует более 50 процентов общего числа ее членов.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6.5. Решения конкурсной комиссии принимаются простым большинством голосов членов конкурсной комиссии, присутствующих на заседаниях. При равенстве голосов голос председательствующего на заседании конкурсной комиссии является решающим.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6.6. Решения конкурсной комиссии в день их принятия оформляются протоколами, которые подписывают члены комиссий, принявшие участие в заседании.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6.7. Решение комиссии является основанием для заключения договоров управления многоквартирными домами.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6.8. На заседаниях комиссии по вскрытию конвертов могут присутствовать претенденты или их представители</w:t>
      </w:r>
      <w:r w:rsidR="008D5E23">
        <w:rPr>
          <w:sz w:val="24"/>
          <w:szCs w:val="24"/>
        </w:rPr>
        <w:t>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6.9. Конкурсная комиссия обязана осуществлять аудиозапись заседания.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6.10. Участники заседания вправе осуществлять аудио- и видеозапись.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 Рабочие группы, создаваемые комиссией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7.1. Комиссией может быть создана рабочая группа для предварительной экспертной оценки конкурсных предложений на участие в конкурсе.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lastRenderedPageBreak/>
        <w:t>Рабочая группа ответственна перед комиссией.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7.2. Решение комиссии об образовании рабочей группы и ее составе подлежит в обязательном порядке занесению в протокол заседания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7.3. Численность рабочей группы должна составлять не менее трех человек.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7.4. Руководителем рабочей группы назначается член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 xml:space="preserve">7.5. По решению комиссии в состав рабочей группы могут быть включены представители </w:t>
      </w:r>
      <w:r w:rsidR="008D5E23">
        <w:rPr>
          <w:sz w:val="24"/>
          <w:szCs w:val="24"/>
        </w:rPr>
        <w:t>органов муниципальной власти МО ГП «Город Малоярославец</w:t>
      </w:r>
      <w:r w:rsidRPr="0092791E">
        <w:rPr>
          <w:sz w:val="24"/>
          <w:szCs w:val="24"/>
        </w:rPr>
        <w:t xml:space="preserve">, представители </w:t>
      </w:r>
      <w:r w:rsidR="008D5E23">
        <w:rPr>
          <w:sz w:val="24"/>
          <w:szCs w:val="24"/>
        </w:rPr>
        <w:t>муниципальных</w:t>
      </w:r>
      <w:r w:rsidRPr="0092791E">
        <w:rPr>
          <w:sz w:val="24"/>
          <w:szCs w:val="24"/>
        </w:rPr>
        <w:t xml:space="preserve"> учреждений и </w:t>
      </w:r>
      <w:r w:rsidR="008D5E23">
        <w:rPr>
          <w:sz w:val="24"/>
          <w:szCs w:val="24"/>
        </w:rPr>
        <w:t>муниципальных</w:t>
      </w:r>
      <w:r w:rsidRPr="0092791E">
        <w:rPr>
          <w:sz w:val="24"/>
          <w:szCs w:val="24"/>
        </w:rPr>
        <w:t xml:space="preserve"> унитарных предприятий, а также могут быть включены иные эксперты и специалисты.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7.6. Не допускается включение в состав рабочей группы представителей участников.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7.7. Рассматривает конкурсные предложения на соответствие требованиям Правил и конкурсной документации.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7.8. Готовит заключение для комиссии по результатам рассмотрения конкурсных предложений, которое подписывается всеми членами рабочей группы.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7.9. Рабочая группа отражает в заключении все отклонения конкурсных предложений от требований конкурсной документации.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7.10. В случае несогласия кого-либо из членов рабочей группы с результатами рассмотрения заявок письменное особое мнение члена рабочей группы оформляется заключением.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7.11. Заключение рабочей группы доводится до сведения комиссии за одни день до заседания конкурсной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Выводы заключения рабочей группы и особого мнения в случае его наличия подлежат оглашению на заседании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7.12. Заключение рабочей группы для комиссии носит рекомендательный характер и приобщается к протоколу заседания комиссии.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8. Ответственность комиссии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8.1. Любые действия (бездействия) и решения комиссии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</w:t>
      </w:r>
      <w:proofErr w:type="gramStart"/>
      <w:r w:rsidRPr="0092791E">
        <w:rPr>
          <w:sz w:val="24"/>
          <w:szCs w:val="24"/>
        </w:rPr>
        <w:t>а(</w:t>
      </w:r>
      <w:proofErr w:type="gramEnd"/>
      <w:r w:rsidRPr="0092791E">
        <w:rPr>
          <w:sz w:val="24"/>
          <w:szCs w:val="24"/>
        </w:rPr>
        <w:t>-</w:t>
      </w:r>
      <w:proofErr w:type="spellStart"/>
      <w:r w:rsidRPr="0092791E">
        <w:rPr>
          <w:sz w:val="24"/>
          <w:szCs w:val="24"/>
        </w:rPr>
        <w:t>ов</w:t>
      </w:r>
      <w:proofErr w:type="spellEnd"/>
      <w:r w:rsidRPr="0092791E">
        <w:rPr>
          <w:sz w:val="24"/>
          <w:szCs w:val="24"/>
        </w:rPr>
        <w:t>).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8.2. Члены комиссии, виновные в нарушении законодательства Российской Федерации о размещении заказов, иных нормативных правовых актов Российской Федерации и Регламента,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  <w:r w:rsidRPr="0092791E">
        <w:rPr>
          <w:sz w:val="24"/>
          <w:szCs w:val="24"/>
        </w:rPr>
        <w:t>8.3. Члены комиссии не вправе распространять сведения, составляющие государственную, служебную или коммерческую тайну, ставшие им известными в ходе конкурсных процедур.</w:t>
      </w: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92791E" w:rsidRPr="0092791E" w:rsidRDefault="0092791E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Pr="0092791E" w:rsidRDefault="007D3BCB" w:rsidP="0092791E">
      <w:pPr>
        <w:jc w:val="both"/>
        <w:rPr>
          <w:sz w:val="24"/>
          <w:szCs w:val="24"/>
        </w:rPr>
      </w:pPr>
    </w:p>
    <w:p w:rsidR="007D3BCB" w:rsidRDefault="007D3BCB" w:rsidP="007D3BCB">
      <w:pPr>
        <w:rPr>
          <w:i/>
          <w:sz w:val="14"/>
          <w:szCs w:val="14"/>
        </w:rPr>
      </w:pPr>
    </w:p>
    <w:p w:rsidR="007D3BCB" w:rsidRDefault="007D3BCB" w:rsidP="007D3BCB">
      <w:pPr>
        <w:rPr>
          <w:i/>
          <w:sz w:val="14"/>
          <w:szCs w:val="14"/>
        </w:rPr>
      </w:pPr>
    </w:p>
    <w:p w:rsidR="007D3BCB" w:rsidRDefault="007D3BCB" w:rsidP="007D3BCB">
      <w:pPr>
        <w:rPr>
          <w:i/>
          <w:sz w:val="14"/>
          <w:szCs w:val="14"/>
        </w:rPr>
      </w:pPr>
    </w:p>
    <w:p w:rsidR="007D3BCB" w:rsidRPr="00C43444" w:rsidRDefault="007D3BCB" w:rsidP="007D3BCB">
      <w:pPr>
        <w:rPr>
          <w:i/>
          <w:sz w:val="14"/>
          <w:szCs w:val="14"/>
        </w:rPr>
      </w:pPr>
    </w:p>
    <w:p w:rsidR="003760CE" w:rsidRDefault="003760CE"/>
    <w:sectPr w:rsidR="003760CE" w:rsidSect="00F55F63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5F93"/>
    <w:multiLevelType w:val="hybridMultilevel"/>
    <w:tmpl w:val="104C9C3A"/>
    <w:lvl w:ilvl="0" w:tplc="54C6937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3BCB"/>
    <w:rsid w:val="00085A10"/>
    <w:rsid w:val="000D0C6A"/>
    <w:rsid w:val="003760CE"/>
    <w:rsid w:val="003C2FBF"/>
    <w:rsid w:val="007A385C"/>
    <w:rsid w:val="007D3BCB"/>
    <w:rsid w:val="008D5E23"/>
    <w:rsid w:val="0092791E"/>
    <w:rsid w:val="00934E1A"/>
    <w:rsid w:val="00B57F25"/>
    <w:rsid w:val="00BA4E70"/>
    <w:rsid w:val="00CB24D5"/>
    <w:rsid w:val="00DE28A6"/>
    <w:rsid w:val="00E7452E"/>
    <w:rsid w:val="00F4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3BCB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7D3BC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C2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2016-01-29T05:22:00Z</cp:lastPrinted>
  <dcterms:created xsi:type="dcterms:W3CDTF">2016-01-19T06:46:00Z</dcterms:created>
  <dcterms:modified xsi:type="dcterms:W3CDTF">2016-01-29T05:22:00Z</dcterms:modified>
</cp:coreProperties>
</file>