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61" w:rsidRPr="00FC1B41" w:rsidRDefault="009F5B61" w:rsidP="00FC1B41">
      <w:pPr>
        <w:ind w:left="567" w:firstLine="0"/>
        <w:jc w:val="right"/>
        <w:rPr>
          <w:rFonts w:cs="Arial"/>
          <w:b/>
          <w:bCs/>
          <w:kern w:val="28"/>
          <w:sz w:val="32"/>
          <w:szCs w:val="32"/>
        </w:rPr>
      </w:pPr>
      <w:bookmarkStart w:id="0" w:name="_GoBack"/>
      <w:bookmarkEnd w:id="0"/>
      <w:r w:rsidRPr="00FC1B41">
        <w:rPr>
          <w:rFonts w:cs="Arial"/>
          <w:b/>
          <w:bCs/>
          <w:kern w:val="28"/>
          <w:sz w:val="32"/>
          <w:szCs w:val="32"/>
        </w:rPr>
        <w:t>ПРИЛОЖЕНИЕ 1</w:t>
      </w:r>
    </w:p>
    <w:p w:rsidR="009F5B61" w:rsidRPr="00FC1B41" w:rsidRDefault="009F5B61" w:rsidP="00FC1B41">
      <w:pPr>
        <w:ind w:left="567" w:firstLine="0"/>
        <w:jc w:val="right"/>
        <w:rPr>
          <w:rFonts w:cs="Arial"/>
          <w:b/>
          <w:bCs/>
          <w:kern w:val="28"/>
          <w:sz w:val="32"/>
          <w:szCs w:val="32"/>
        </w:rPr>
      </w:pPr>
      <w:r w:rsidRPr="00FC1B41">
        <w:rPr>
          <w:rFonts w:cs="Arial"/>
          <w:b/>
          <w:bCs/>
          <w:kern w:val="28"/>
          <w:sz w:val="32"/>
          <w:szCs w:val="32"/>
        </w:rPr>
        <w:t>Утвержден</w:t>
      </w:r>
    </w:p>
    <w:p w:rsidR="009F5B61" w:rsidRPr="00FC1B41" w:rsidRDefault="009F5B61" w:rsidP="00FC1B41">
      <w:pPr>
        <w:ind w:left="567" w:firstLine="0"/>
        <w:jc w:val="right"/>
        <w:rPr>
          <w:rFonts w:cs="Arial"/>
          <w:b/>
          <w:bCs/>
          <w:kern w:val="28"/>
          <w:sz w:val="32"/>
          <w:szCs w:val="32"/>
        </w:rPr>
      </w:pPr>
      <w:r w:rsidRPr="00FC1B41">
        <w:rPr>
          <w:rFonts w:cs="Arial"/>
          <w:b/>
          <w:bCs/>
          <w:kern w:val="28"/>
          <w:sz w:val="32"/>
          <w:szCs w:val="32"/>
        </w:rPr>
        <w:t>Постановлением Администрации</w:t>
      </w:r>
    </w:p>
    <w:p w:rsidR="009F5B61" w:rsidRPr="00FC1B41" w:rsidRDefault="009F5B61" w:rsidP="00FC1B41">
      <w:pPr>
        <w:ind w:left="567" w:firstLine="0"/>
        <w:jc w:val="right"/>
        <w:rPr>
          <w:rFonts w:cs="Arial"/>
          <w:b/>
          <w:bCs/>
          <w:kern w:val="28"/>
          <w:sz w:val="32"/>
          <w:szCs w:val="32"/>
        </w:rPr>
      </w:pPr>
      <w:r w:rsidRPr="00FC1B41">
        <w:rPr>
          <w:rFonts w:cs="Arial"/>
          <w:b/>
          <w:bCs/>
          <w:kern w:val="28"/>
          <w:sz w:val="32"/>
          <w:szCs w:val="32"/>
        </w:rPr>
        <w:t>МО ГП «Город Малоярославец»</w:t>
      </w:r>
    </w:p>
    <w:p w:rsidR="009F5B61" w:rsidRPr="00FC1B41" w:rsidRDefault="009F5B61" w:rsidP="00FC1B41">
      <w:pPr>
        <w:ind w:left="567" w:firstLine="0"/>
        <w:jc w:val="right"/>
        <w:rPr>
          <w:rFonts w:cs="Arial"/>
          <w:b/>
          <w:bCs/>
          <w:kern w:val="28"/>
          <w:sz w:val="32"/>
          <w:szCs w:val="32"/>
        </w:rPr>
      </w:pPr>
      <w:r w:rsidRPr="00FC1B41">
        <w:rPr>
          <w:rFonts w:cs="Arial"/>
          <w:b/>
          <w:bCs/>
          <w:kern w:val="28"/>
          <w:sz w:val="32"/>
          <w:szCs w:val="32"/>
        </w:rPr>
        <w:t>от 06.06.2018 г. N 612</w:t>
      </w:r>
    </w:p>
    <w:p w:rsidR="00CE73B2" w:rsidRDefault="00CE73B2" w:rsidP="00CE73B2">
      <w:pPr>
        <w:jc w:val="right"/>
      </w:pPr>
      <w:r>
        <w:t xml:space="preserve">(в редакции Постановления от </w:t>
      </w:r>
      <w:hyperlink r:id="rId6" w:tgtFrame="Logical" w:history="1">
        <w:r w:rsidRPr="00DE4ECF">
          <w:rPr>
            <w:rStyle w:val="a3"/>
          </w:rPr>
          <w:t>17.10.2018 г. №1153</w:t>
        </w:r>
      </w:hyperlink>
      <w:r>
        <w:t>)</w:t>
      </w:r>
    </w:p>
    <w:p w:rsidR="009F5B61" w:rsidRPr="001F34DA" w:rsidRDefault="009F5B61" w:rsidP="001F34DA">
      <w:pPr>
        <w:autoSpaceDE w:val="0"/>
        <w:autoSpaceDN w:val="0"/>
        <w:adjustRightInd w:val="0"/>
        <w:jc w:val="right"/>
        <w:rPr>
          <w:rFonts w:cs="Arial"/>
          <w:bCs/>
          <w:kern w:val="28"/>
          <w:sz w:val="32"/>
          <w:szCs w:val="32"/>
        </w:rPr>
      </w:pPr>
    </w:p>
    <w:p w:rsidR="009F5B61" w:rsidRPr="001F34DA" w:rsidRDefault="009F5B61" w:rsidP="001F34DA">
      <w:pPr>
        <w:autoSpaceDE w:val="0"/>
        <w:autoSpaceDN w:val="0"/>
        <w:adjustRightInd w:val="0"/>
        <w:jc w:val="center"/>
        <w:rPr>
          <w:rFonts w:cs="Arial"/>
          <w:b/>
          <w:bCs/>
          <w:kern w:val="32"/>
          <w:sz w:val="32"/>
          <w:szCs w:val="32"/>
        </w:rPr>
      </w:pPr>
      <w:r w:rsidRPr="001F34DA">
        <w:rPr>
          <w:rFonts w:cs="Arial"/>
          <w:b/>
          <w:bCs/>
          <w:kern w:val="32"/>
          <w:sz w:val="32"/>
          <w:szCs w:val="32"/>
        </w:rPr>
        <w:t>АДМИНИСТРАТИВНЫЙ РЕГЛАМЕНТ</w:t>
      </w:r>
    </w:p>
    <w:p w:rsidR="009F5B61" w:rsidRPr="001F34DA" w:rsidRDefault="009F5B61" w:rsidP="001F34DA">
      <w:pPr>
        <w:autoSpaceDE w:val="0"/>
        <w:autoSpaceDN w:val="0"/>
        <w:adjustRightInd w:val="0"/>
        <w:jc w:val="center"/>
        <w:rPr>
          <w:rFonts w:cs="Arial"/>
          <w:b/>
          <w:bCs/>
          <w:kern w:val="32"/>
          <w:sz w:val="32"/>
          <w:szCs w:val="32"/>
        </w:rPr>
      </w:pPr>
      <w:r w:rsidRPr="001F34DA">
        <w:rPr>
          <w:rFonts w:cs="Arial"/>
          <w:b/>
          <w:bCs/>
          <w:kern w:val="32"/>
          <w:sz w:val="32"/>
          <w:szCs w:val="32"/>
        </w:rPr>
        <w:t>ПРЕДОСТАВЛЕНИЯ АДМИНИСТРАЦИЕЙ</w:t>
      </w:r>
      <w:r w:rsidR="001F34DA" w:rsidRPr="001F34DA">
        <w:rPr>
          <w:rFonts w:cs="Arial"/>
          <w:b/>
          <w:bCs/>
          <w:kern w:val="32"/>
          <w:sz w:val="32"/>
          <w:szCs w:val="32"/>
        </w:rPr>
        <w:t xml:space="preserve"> </w:t>
      </w:r>
      <w:r w:rsidRPr="001F34DA">
        <w:rPr>
          <w:rFonts w:cs="Arial"/>
          <w:b/>
          <w:bCs/>
          <w:kern w:val="32"/>
          <w:sz w:val="32"/>
          <w:szCs w:val="32"/>
        </w:rPr>
        <w:t>МУНИЦИПАЛЬНОГО ОБРАЗОВАНИЯ ГОРОДСКОГО</w:t>
      </w:r>
      <w:r w:rsidR="001F34DA" w:rsidRPr="001F34DA">
        <w:rPr>
          <w:rFonts w:cs="Arial"/>
          <w:b/>
          <w:bCs/>
          <w:kern w:val="32"/>
          <w:sz w:val="32"/>
          <w:szCs w:val="32"/>
        </w:rPr>
        <w:t xml:space="preserve"> </w:t>
      </w:r>
      <w:r w:rsidRPr="001F34DA">
        <w:rPr>
          <w:rFonts w:cs="Arial"/>
          <w:b/>
          <w:bCs/>
          <w:kern w:val="32"/>
          <w:sz w:val="32"/>
          <w:szCs w:val="32"/>
        </w:rPr>
        <w:t>ПОСЕЛЕНИЯ "ГОРОД МАЛОЯРОСЛАВЕЦ" МУНИЦИПАЛЬНОЙ УСЛУГИ</w:t>
      </w:r>
      <w:r w:rsidR="001F34DA" w:rsidRPr="001F34DA">
        <w:rPr>
          <w:rFonts w:cs="Arial"/>
          <w:b/>
          <w:bCs/>
          <w:kern w:val="32"/>
          <w:sz w:val="32"/>
          <w:szCs w:val="32"/>
        </w:rPr>
        <w:t xml:space="preserve"> </w:t>
      </w:r>
      <w:r w:rsidRPr="001F34DA">
        <w:rPr>
          <w:rFonts w:cs="Arial"/>
          <w:b/>
          <w:bCs/>
          <w:kern w:val="32"/>
          <w:sz w:val="32"/>
          <w:szCs w:val="32"/>
        </w:rPr>
        <w:t>"ПРИСВОЕНИЕ, ИЗМЕНЕНИЕ И АННУЛИРОВАНИЕ АДРЕСОВ"</w:t>
      </w:r>
    </w:p>
    <w:p w:rsidR="009F5B61" w:rsidRPr="002B4C48" w:rsidRDefault="009F5B61" w:rsidP="002B4C48">
      <w:pPr>
        <w:autoSpaceDE w:val="0"/>
        <w:autoSpaceDN w:val="0"/>
        <w:adjustRightInd w:val="0"/>
        <w:rPr>
          <w:rFonts w:eastAsiaTheme="minorEastAsia" w:cs="Arial"/>
        </w:rPr>
      </w:pPr>
    </w:p>
    <w:p w:rsidR="009F5B61" w:rsidRPr="001F34DA" w:rsidRDefault="009F5B61" w:rsidP="001F34DA">
      <w:pPr>
        <w:autoSpaceDE w:val="0"/>
        <w:autoSpaceDN w:val="0"/>
        <w:adjustRightInd w:val="0"/>
        <w:jc w:val="center"/>
        <w:outlineLvl w:val="1"/>
        <w:rPr>
          <w:rFonts w:cs="Arial"/>
          <w:b/>
          <w:bCs/>
          <w:iCs/>
          <w:sz w:val="30"/>
          <w:szCs w:val="28"/>
        </w:rPr>
      </w:pPr>
      <w:r w:rsidRPr="001F34DA">
        <w:rPr>
          <w:rFonts w:cs="Arial"/>
          <w:b/>
          <w:bCs/>
          <w:iCs/>
          <w:sz w:val="30"/>
          <w:szCs w:val="28"/>
        </w:rPr>
        <w:t>Раздел I. ОБЩИЕ ПОЛОЖЕНИЯ</w:t>
      </w:r>
    </w:p>
    <w:p w:rsidR="009F5B61" w:rsidRPr="001F34DA" w:rsidRDefault="009F5B61" w:rsidP="001F34DA">
      <w:pPr>
        <w:autoSpaceDE w:val="0"/>
        <w:autoSpaceDN w:val="0"/>
        <w:adjustRightInd w:val="0"/>
        <w:jc w:val="center"/>
        <w:rPr>
          <w:rFonts w:cs="Arial"/>
          <w:b/>
          <w:bCs/>
          <w:kern w:val="32"/>
          <w:sz w:val="32"/>
          <w:szCs w:val="32"/>
        </w:rPr>
      </w:pPr>
    </w:p>
    <w:p w:rsidR="009F5B61" w:rsidRPr="001F34DA" w:rsidRDefault="009F5B61" w:rsidP="001F34DA">
      <w:pPr>
        <w:rPr>
          <w:rFonts w:eastAsiaTheme="minorEastAsia"/>
          <w:b/>
          <w:bCs/>
          <w:sz w:val="26"/>
          <w:szCs w:val="28"/>
        </w:rPr>
      </w:pPr>
      <w:r w:rsidRPr="001F34DA">
        <w:rPr>
          <w:b/>
          <w:bCs/>
          <w:sz w:val="26"/>
          <w:szCs w:val="28"/>
        </w:rPr>
        <w:t>1. Предмет регулирования Административного регламента</w:t>
      </w:r>
      <w:r w:rsidR="001F34DA" w:rsidRPr="001F34DA">
        <w:rPr>
          <w:b/>
          <w:bCs/>
          <w:sz w:val="26"/>
          <w:szCs w:val="28"/>
        </w:rPr>
        <w:t xml:space="preserve"> </w:t>
      </w:r>
      <w:r w:rsidRPr="001F34DA">
        <w:rPr>
          <w:rFonts w:eastAsiaTheme="minorEastAsia"/>
          <w:b/>
          <w:bCs/>
          <w:sz w:val="26"/>
          <w:szCs w:val="28"/>
        </w:rPr>
        <w:t>предоставления муниципальной услуги: "Присвоение, изменение</w:t>
      </w:r>
      <w:r w:rsidR="001F34DA" w:rsidRPr="001F34DA">
        <w:rPr>
          <w:rFonts w:eastAsiaTheme="minorEastAsia"/>
          <w:b/>
          <w:bCs/>
          <w:sz w:val="26"/>
          <w:szCs w:val="28"/>
        </w:rPr>
        <w:t xml:space="preserve"> </w:t>
      </w:r>
      <w:r w:rsidRPr="001F34DA">
        <w:rPr>
          <w:rFonts w:eastAsiaTheme="minorEastAsia"/>
          <w:b/>
          <w:bCs/>
          <w:sz w:val="26"/>
          <w:szCs w:val="28"/>
        </w:rPr>
        <w:t>и аннулирование адресов", далее - Регламент</w:t>
      </w:r>
    </w:p>
    <w:p w:rsidR="009F5B61" w:rsidRPr="001F34DA" w:rsidRDefault="009F5B61" w:rsidP="001F34DA">
      <w:pPr>
        <w:autoSpaceDE w:val="0"/>
        <w:autoSpaceDN w:val="0"/>
        <w:adjustRightInd w:val="0"/>
      </w:pPr>
      <w:r w:rsidRPr="001F34DA">
        <w:t>1.1. Регламент разработан в целях:</w:t>
      </w:r>
    </w:p>
    <w:p w:rsidR="009F5B61" w:rsidRPr="001F34DA" w:rsidRDefault="009F5B61" w:rsidP="001F34DA">
      <w:pPr>
        <w:autoSpaceDE w:val="0"/>
        <w:autoSpaceDN w:val="0"/>
        <w:adjustRightInd w:val="0"/>
      </w:pPr>
      <w:r w:rsidRPr="001F34DA">
        <w:t>- определения сроков и последовательности действий (административных процедур) по приему документов и подготовке документов по присвоению, изменению и аннулированию адресов объектам адресации, расположенным на территории МО ГП «Город Малоярославец»;</w:t>
      </w:r>
    </w:p>
    <w:p w:rsidR="009F5B61" w:rsidRPr="001F34DA" w:rsidRDefault="009F5B61" w:rsidP="001F34DA">
      <w:pPr>
        <w:autoSpaceDE w:val="0"/>
        <w:autoSpaceDN w:val="0"/>
        <w:adjustRightInd w:val="0"/>
      </w:pPr>
      <w:r w:rsidRPr="001F34DA">
        <w:t>- повышения качества и доступности предоставления муниципальной услуги при осуществлении Администрацией МО ГП «Город Малоярославец» своих полномочий.</w:t>
      </w:r>
    </w:p>
    <w:p w:rsidR="009F5B61" w:rsidRPr="001F34DA" w:rsidRDefault="009F5B61" w:rsidP="001F34DA">
      <w:pPr>
        <w:autoSpaceDE w:val="0"/>
        <w:autoSpaceDN w:val="0"/>
        <w:adjustRightInd w:val="0"/>
      </w:pPr>
      <w:r w:rsidRPr="001F34DA">
        <w:t>1.2. Предоставление муниципальной услуги "Присвоение, изменение и аннулирование адресов" осуществляется в соответствии со следующими нормативными актами:</w:t>
      </w:r>
    </w:p>
    <w:p w:rsidR="009F5B61" w:rsidRPr="00FC1B41" w:rsidRDefault="009F5B61" w:rsidP="001F34DA">
      <w:pPr>
        <w:autoSpaceDE w:val="0"/>
        <w:autoSpaceDN w:val="0"/>
        <w:adjustRightInd w:val="0"/>
      </w:pPr>
      <w:r w:rsidRPr="001F34DA">
        <w:t xml:space="preserve">- </w:t>
      </w:r>
      <w:hyperlink r:id="rId7" w:tooltip="Конституция Российской Федерации" w:history="1">
        <w:proofErr w:type="gramStart"/>
        <w:r w:rsidRPr="00FC1B41">
          <w:rPr>
            <w:rStyle w:val="a3"/>
            <w:color w:val="auto"/>
          </w:rPr>
          <w:t>Конституц</w:t>
        </w:r>
      </w:hyperlink>
      <w:r w:rsidRPr="00FC1B41">
        <w:t>ией</w:t>
      </w:r>
      <w:proofErr w:type="gramEnd"/>
      <w:r w:rsidRPr="00FC1B41">
        <w:t xml:space="preserve"> Российской Федерации от 12 декабря 1993 года;</w:t>
      </w:r>
    </w:p>
    <w:p w:rsidR="009F5B61" w:rsidRPr="00FC1B41" w:rsidRDefault="009F5B61" w:rsidP="001F34DA">
      <w:pPr>
        <w:autoSpaceDE w:val="0"/>
        <w:autoSpaceDN w:val="0"/>
        <w:adjustRightInd w:val="0"/>
      </w:pPr>
      <w:r w:rsidRPr="00FC1B41">
        <w:t xml:space="preserve">- Градостроительным кодексом Российской Федерации от 29.12.2004 N </w:t>
      </w:r>
      <w:hyperlink r:id="rId8" w:tooltip="Градостороительный кодекс от 29.12.2004 № 190-ФЗ" w:history="1">
        <w:r w:rsidRPr="00FC1B41">
          <w:rPr>
            <w:rStyle w:val="a3"/>
            <w:color w:val="auto"/>
          </w:rPr>
          <w:t>190-ФЗ</w:t>
        </w:r>
      </w:hyperlink>
      <w:r w:rsidRPr="00FC1B41">
        <w:t>;</w:t>
      </w:r>
    </w:p>
    <w:p w:rsidR="009F5B61" w:rsidRPr="00FC1B41" w:rsidRDefault="009F5B61" w:rsidP="001F34DA">
      <w:pPr>
        <w:autoSpaceDE w:val="0"/>
        <w:autoSpaceDN w:val="0"/>
        <w:adjustRightInd w:val="0"/>
      </w:pPr>
      <w:r w:rsidRPr="00FC1B41">
        <w:t xml:space="preserve">- Федеральными законами от 06.10.2003 N </w:t>
      </w:r>
      <w:hyperlink r:id="rId9" w:tooltip="от 06.10.2003 N 131-ФЗ &quot;Об общих принципах организации местного самоуправления в Российской Федерации&quot; " w:history="1">
        <w:r w:rsidRPr="00FC1B41">
          <w:rPr>
            <w:rStyle w:val="a3"/>
            <w:color w:val="auto"/>
          </w:rPr>
          <w:t>131-ФЗ</w:t>
        </w:r>
      </w:hyperlink>
      <w:r w:rsidRPr="00FC1B41">
        <w:t xml:space="preserve"> "</w:t>
      </w:r>
      <w:hyperlink r:id="rId10" w:tooltip="Об общих принципах организации местного самоуправления в Российской" w:history="1">
        <w:r w:rsidRPr="00FC1B41">
          <w:rPr>
            <w:rStyle w:val="a3"/>
            <w:color w:val="auto"/>
          </w:rPr>
          <w:t>Об общих принципах организации местного самоуправления в Российской</w:t>
        </w:r>
      </w:hyperlink>
      <w:r w:rsidRPr="00FC1B41">
        <w:t xml:space="preserve"> Федерации";</w:t>
      </w:r>
    </w:p>
    <w:p w:rsidR="009F5B61" w:rsidRPr="00FC1B41" w:rsidRDefault="009F5B61" w:rsidP="001F34DA">
      <w:pPr>
        <w:autoSpaceDE w:val="0"/>
        <w:autoSpaceDN w:val="0"/>
        <w:adjustRightInd w:val="0"/>
      </w:pPr>
      <w:r w:rsidRPr="00FC1B41">
        <w:t xml:space="preserve">- Федеральный закон от 28.12.2013 N </w:t>
      </w:r>
      <w:hyperlink r:id="rId11" w:tooltip="от 28 декабря 2013 года № 443-ФЗ" w:history="1">
        <w:r w:rsidRPr="00FC1B41">
          <w:rPr>
            <w:rStyle w:val="a3"/>
            <w:color w:val="auto"/>
          </w:rPr>
          <w:t>443-ФЗ</w:t>
        </w:r>
      </w:hyperlink>
      <w:r w:rsidRPr="00FC1B41">
        <w:t xml:space="preserve"> "О федеральной информационной адресной системе и о внесении изменений в Федеральный Закон "</w:t>
      </w:r>
      <w:hyperlink r:id="rId12" w:tooltip="Об общих принципах организации местного самоуправления в Российской" w:history="1">
        <w:r w:rsidRPr="00FC1B41">
          <w:rPr>
            <w:rStyle w:val="a3"/>
            <w:color w:val="auto"/>
          </w:rPr>
          <w:t>Об общих принципах организации местного самоуправления в Российской</w:t>
        </w:r>
      </w:hyperlink>
      <w:r w:rsidRPr="00FC1B41">
        <w:t xml:space="preserve"> Федерации";</w:t>
      </w:r>
    </w:p>
    <w:p w:rsidR="009F5B61" w:rsidRPr="00FC1B41" w:rsidRDefault="009F5B61" w:rsidP="001F34DA">
      <w:pPr>
        <w:autoSpaceDE w:val="0"/>
        <w:autoSpaceDN w:val="0"/>
        <w:adjustRightInd w:val="0"/>
      </w:pPr>
      <w:r w:rsidRPr="00FC1B41">
        <w:t xml:space="preserve">- Федеральным законом от 27.07.2010 N </w:t>
      </w:r>
      <w:hyperlink r:id="rId13" w:tooltip="№ 210-фз" w:history="1">
        <w:r w:rsidRPr="00FC1B41">
          <w:rPr>
            <w:rStyle w:val="a3"/>
            <w:color w:val="auto"/>
          </w:rPr>
          <w:t>210-ФЗ</w:t>
        </w:r>
      </w:hyperlink>
      <w:r w:rsidRPr="00FC1B41">
        <w:t xml:space="preserve"> "Об организации предоставления государственных и муниципальных услуг";</w:t>
      </w:r>
    </w:p>
    <w:p w:rsidR="009F5B61" w:rsidRPr="00FC1B41" w:rsidRDefault="009F5B61" w:rsidP="001F34DA">
      <w:pPr>
        <w:autoSpaceDE w:val="0"/>
        <w:autoSpaceDN w:val="0"/>
        <w:adjustRightInd w:val="0"/>
      </w:pPr>
      <w:r w:rsidRPr="00FC1B41">
        <w:t xml:space="preserve">- Федеральным законом от 24.11.1995 N </w:t>
      </w:r>
      <w:hyperlink r:id="rId14" w:tooltip="24 ноября 1995 г. N 181-ФЗ &quot;О социальной защите инвалидов в Российской Федерации" w:history="1">
        <w:r w:rsidRPr="00FC1B41">
          <w:rPr>
            <w:rStyle w:val="a3"/>
            <w:color w:val="auto"/>
          </w:rPr>
          <w:t>181-ФЗ</w:t>
        </w:r>
      </w:hyperlink>
      <w:r w:rsidRPr="00FC1B41">
        <w:t xml:space="preserve"> "О социальной защите инвалидов в Российской Федерации";</w:t>
      </w:r>
    </w:p>
    <w:p w:rsidR="009F5B61" w:rsidRPr="00FC1B41" w:rsidRDefault="009F5B61" w:rsidP="001F34DA">
      <w:pPr>
        <w:autoSpaceDE w:val="0"/>
        <w:autoSpaceDN w:val="0"/>
        <w:adjustRightInd w:val="0"/>
      </w:pPr>
      <w:r w:rsidRPr="00FC1B41">
        <w:t>- постановлением Правительства РФ от 19.11.2014 N 1221 "Об утверждении Правил присвоения, изменения и аннулирования адресов";</w:t>
      </w:r>
    </w:p>
    <w:p w:rsidR="009F5B61" w:rsidRPr="00FC1B41" w:rsidRDefault="009F5B61" w:rsidP="001F34DA">
      <w:pPr>
        <w:autoSpaceDE w:val="0"/>
        <w:autoSpaceDN w:val="0"/>
        <w:adjustRightInd w:val="0"/>
      </w:pPr>
      <w:r w:rsidRPr="00FC1B41">
        <w:t xml:space="preserve">- распоряжением Правительства РФ от 17.12.2009 N </w:t>
      </w:r>
      <w:hyperlink r:id="rId15" w:tooltip="от 17.12.2009 г. №1993-р" w:history="1">
        <w:r w:rsidRPr="00FC1B41">
          <w:rPr>
            <w:rStyle w:val="a3"/>
            <w:color w:val="auto"/>
          </w:rPr>
          <w:t>1993-р</w:t>
        </w:r>
      </w:hyperlink>
      <w:r w:rsidRPr="00FC1B41">
        <w:t xml:space="preserve"> "Об утверждении сводного перечня первоочередных государственных и муниципальных услуг, предоставляемых в электронном виде";</w:t>
      </w:r>
    </w:p>
    <w:p w:rsidR="009F5B61" w:rsidRPr="001F34DA" w:rsidRDefault="009F5B61" w:rsidP="001F34DA">
      <w:pPr>
        <w:autoSpaceDE w:val="0"/>
        <w:autoSpaceDN w:val="0"/>
        <w:adjustRightInd w:val="0"/>
      </w:pPr>
      <w:r w:rsidRPr="00FC1B41">
        <w:t>- приказом Министерства финансов РФ от 11.12.2014 N 146н "Об утверждении форм заявления о присвоении объекту адресации адреса или аннулирования его адреса, решения об отказе</w:t>
      </w:r>
      <w:r w:rsidRPr="001F34DA">
        <w:t xml:space="preserve"> в присвоении объекту адресации адреса или аннулировании его адреса";</w:t>
      </w:r>
    </w:p>
    <w:p w:rsidR="009F5B61" w:rsidRPr="00FC1B41" w:rsidRDefault="009F5B61" w:rsidP="001F34DA">
      <w:pPr>
        <w:autoSpaceDE w:val="0"/>
        <w:autoSpaceDN w:val="0"/>
        <w:adjustRightInd w:val="0"/>
      </w:pPr>
      <w:r w:rsidRPr="001F34DA">
        <w:lastRenderedPageBreak/>
        <w:t>- постановлением Администрации от 19.08.2015 г. № 745 «Об утверждении Правил присвоения, изменения и аннулирования адресов на территории МО ГП «</w:t>
      </w:r>
      <w:r w:rsidRPr="00FC1B41">
        <w:t>Город Малоярославец»</w:t>
      </w:r>
    </w:p>
    <w:p w:rsidR="009F5B61" w:rsidRPr="00FC1B41" w:rsidRDefault="009F5B61" w:rsidP="001F34DA">
      <w:pPr>
        <w:autoSpaceDE w:val="0"/>
        <w:autoSpaceDN w:val="0"/>
        <w:adjustRightInd w:val="0"/>
      </w:pPr>
      <w:r w:rsidRPr="00FC1B41">
        <w:t>- Уставом муниципального образования "Город Малоярославец";</w:t>
      </w:r>
    </w:p>
    <w:p w:rsidR="009F5B61" w:rsidRPr="00FC1B41" w:rsidRDefault="009F5B61" w:rsidP="001F34DA">
      <w:pPr>
        <w:autoSpaceDE w:val="0"/>
        <w:autoSpaceDN w:val="0"/>
        <w:adjustRightInd w:val="0"/>
      </w:pPr>
      <w:r w:rsidRPr="00FC1B41">
        <w:t>- настоящим Регламентом.</w:t>
      </w:r>
    </w:p>
    <w:p w:rsidR="009F5B61" w:rsidRPr="001F34DA" w:rsidRDefault="009F5B61" w:rsidP="001F34DA">
      <w:pPr>
        <w:autoSpaceDE w:val="0"/>
        <w:autoSpaceDN w:val="0"/>
        <w:adjustRightInd w:val="0"/>
      </w:pPr>
      <w:r w:rsidRPr="00FC1B41">
        <w:t>Перечень документов</w:t>
      </w:r>
      <w:r w:rsidRPr="001F34DA">
        <w:t xml:space="preserve"> не является исчерпывающим.</w:t>
      </w:r>
    </w:p>
    <w:p w:rsidR="009F5B61" w:rsidRPr="001F34DA" w:rsidRDefault="009F5B61" w:rsidP="001F34DA">
      <w:pPr>
        <w:autoSpaceDE w:val="0"/>
        <w:autoSpaceDN w:val="0"/>
        <w:adjustRightInd w:val="0"/>
      </w:pPr>
      <w:r w:rsidRPr="001F34DA">
        <w:t xml:space="preserve">1.3. </w:t>
      </w:r>
      <w:proofErr w:type="gramStart"/>
      <w:r w:rsidRPr="001F34DA">
        <w:t>Предоставление муниципальной услуги "Присвоение, изменение и аннулирование адресов" осуществляется Администрацией (МО ГП «Город Малоярославец» (далее - Администрация) через отдел по управлению муниципальным имуществом и ЖКХ (далее - Отдел).</w:t>
      </w:r>
      <w:proofErr w:type="gramEnd"/>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2. Лица, имеющие право на получение муниципальной услуги</w:t>
      </w:r>
    </w:p>
    <w:p w:rsidR="009F5B61" w:rsidRPr="001F34DA" w:rsidRDefault="009F5B61" w:rsidP="001F34DA">
      <w:pPr>
        <w:autoSpaceDE w:val="0"/>
        <w:autoSpaceDN w:val="0"/>
        <w:adjustRightInd w:val="0"/>
      </w:pPr>
      <w:r w:rsidRPr="001F34DA">
        <w:t>2.1. Получателями муниципальной услуги (далее - заявителями) могут быть физические или юридические лица, являющиеся собственниками соответствующих объектов адресации, либо лица, обладающие одним из вещных прав на объект адресации:</w:t>
      </w:r>
    </w:p>
    <w:p w:rsidR="009F5B61" w:rsidRPr="001F34DA" w:rsidRDefault="009F5B61" w:rsidP="001F34DA">
      <w:pPr>
        <w:autoSpaceDE w:val="0"/>
        <w:autoSpaceDN w:val="0"/>
        <w:adjustRightInd w:val="0"/>
      </w:pPr>
      <w:r w:rsidRPr="001F34DA">
        <w:t>а) право хозяйственного ведения;</w:t>
      </w:r>
    </w:p>
    <w:p w:rsidR="009F5B61" w:rsidRPr="001F34DA" w:rsidRDefault="009F5B61" w:rsidP="001F34DA">
      <w:pPr>
        <w:autoSpaceDE w:val="0"/>
        <w:autoSpaceDN w:val="0"/>
        <w:adjustRightInd w:val="0"/>
      </w:pPr>
      <w:r w:rsidRPr="001F34DA">
        <w:t>б) право оперативного управления;</w:t>
      </w:r>
    </w:p>
    <w:p w:rsidR="009F5B61" w:rsidRPr="001F34DA" w:rsidRDefault="009F5B61" w:rsidP="001F34DA">
      <w:pPr>
        <w:autoSpaceDE w:val="0"/>
        <w:autoSpaceDN w:val="0"/>
        <w:adjustRightInd w:val="0"/>
      </w:pPr>
      <w:r w:rsidRPr="001F34DA">
        <w:t>в) право пожизненно наследуемого владения;</w:t>
      </w:r>
    </w:p>
    <w:p w:rsidR="009F5B61" w:rsidRPr="001F34DA" w:rsidRDefault="009F5B61" w:rsidP="001F34DA">
      <w:pPr>
        <w:autoSpaceDE w:val="0"/>
        <w:autoSpaceDN w:val="0"/>
        <w:adjustRightInd w:val="0"/>
      </w:pPr>
      <w:r w:rsidRPr="001F34DA">
        <w:t>г) право постоянного (бессрочного) пользования либо лица, действующего от имени вышеуказанных заявителей в силу полномочий, оформленных в установленном законодательством Российской Федерации порядке (далее - представитель заявителя).</w:t>
      </w:r>
    </w:p>
    <w:p w:rsidR="009F5B61" w:rsidRPr="001F34DA" w:rsidRDefault="009F5B61" w:rsidP="001F34DA">
      <w:pPr>
        <w:autoSpaceDE w:val="0"/>
        <w:autoSpaceDN w:val="0"/>
        <w:adjustRightInd w:val="0"/>
      </w:pPr>
      <w:r w:rsidRPr="001F34DA">
        <w:t>2.2.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F5B61" w:rsidRPr="001F34DA" w:rsidRDefault="009F5B61" w:rsidP="001F34DA">
      <w:pPr>
        <w:autoSpaceDE w:val="0"/>
        <w:autoSpaceDN w:val="0"/>
        <w:adjustRightInd w:val="0"/>
      </w:pPr>
      <w:r w:rsidRPr="001F34DA">
        <w:t xml:space="preserve">2.3. </w:t>
      </w:r>
      <w:proofErr w:type="gramStart"/>
      <w:r w:rsidRPr="001F34DA">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3. Порядок присвоения объекту адресации, изменения</w:t>
      </w:r>
      <w:r w:rsidR="001F34DA" w:rsidRPr="001F34DA">
        <w:rPr>
          <w:b/>
          <w:bCs/>
          <w:sz w:val="26"/>
          <w:szCs w:val="28"/>
        </w:rPr>
        <w:t xml:space="preserve"> </w:t>
      </w:r>
      <w:r w:rsidRPr="001F34DA">
        <w:rPr>
          <w:b/>
          <w:bCs/>
          <w:sz w:val="26"/>
          <w:szCs w:val="28"/>
        </w:rPr>
        <w:t>и аннулирования такого адреса</w:t>
      </w:r>
    </w:p>
    <w:p w:rsidR="009F5B61" w:rsidRPr="001F34DA" w:rsidRDefault="009F5B61" w:rsidP="001F34DA">
      <w:pPr>
        <w:autoSpaceDE w:val="0"/>
        <w:autoSpaceDN w:val="0"/>
        <w:adjustRightInd w:val="0"/>
      </w:pPr>
      <w:r w:rsidRPr="001F34DA">
        <w:t xml:space="preserve">3.1.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 указанных </w:t>
      </w:r>
      <w:r w:rsidRPr="00FC1B41">
        <w:t xml:space="preserve">в </w:t>
      </w:r>
      <w:hyperlink w:anchor="Par152" w:history="1">
        <w:r w:rsidRPr="00FC1B41">
          <w:t>подпункте 2.1 п. 2 раздела I</w:t>
        </w:r>
      </w:hyperlink>
      <w:r w:rsidRPr="00FC1B41">
        <w:t xml:space="preserve"> настоящего раздела. </w:t>
      </w:r>
      <w:proofErr w:type="gramStart"/>
      <w:r w:rsidRPr="00FC1B41">
        <w:t>Аннулирование адресов объектов адресации осуществляется Администрацией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пунктах 1 и 3 части 2 статьи 27</w:t>
      </w:r>
      <w:r w:rsidRPr="001F34DA">
        <w:t xml:space="preserve"> Федерального закона "О государственном кадастре недвижимости", предоставляемой в установленном Правительством Российской Федерации порядке</w:t>
      </w:r>
      <w:proofErr w:type="gramEnd"/>
      <w:r w:rsidRPr="001F34DA">
        <w:t xml:space="preserve">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Администрацией города на основании принятых решений о присвоении </w:t>
      </w:r>
      <w:proofErr w:type="spellStart"/>
      <w:r w:rsidRPr="001F34DA">
        <w:t>адресообразующим</w:t>
      </w:r>
      <w:proofErr w:type="spellEnd"/>
      <w:r w:rsidRPr="001F34DA">
        <w:t xml:space="preserve"> элементам наименований, об изменении и аннулировании их наименований.</w:t>
      </w:r>
    </w:p>
    <w:p w:rsidR="009F5B61" w:rsidRPr="001F34DA" w:rsidRDefault="009F5B61" w:rsidP="001F34DA">
      <w:pPr>
        <w:autoSpaceDE w:val="0"/>
        <w:autoSpaceDN w:val="0"/>
        <w:adjustRightInd w:val="0"/>
      </w:pPr>
      <w:r w:rsidRPr="001F34DA">
        <w:t>3.2. Присвоение объекту адресации адреса осуществляется:</w:t>
      </w:r>
    </w:p>
    <w:p w:rsidR="009F5B61" w:rsidRPr="001F34DA" w:rsidRDefault="009F5B61" w:rsidP="001F34DA">
      <w:pPr>
        <w:autoSpaceDE w:val="0"/>
        <w:autoSpaceDN w:val="0"/>
        <w:adjustRightInd w:val="0"/>
      </w:pPr>
      <w:r w:rsidRPr="001F34DA">
        <w:t>а) в отношении земельных участков в случаях:</w:t>
      </w:r>
    </w:p>
    <w:p w:rsidR="009F5B61" w:rsidRPr="00FC1B41" w:rsidRDefault="009F5B61" w:rsidP="001F34DA">
      <w:pPr>
        <w:autoSpaceDE w:val="0"/>
        <w:autoSpaceDN w:val="0"/>
        <w:adjustRightInd w:val="0"/>
      </w:pPr>
      <w:r w:rsidRPr="001F34DA">
        <w:lastRenderedPageBreak/>
        <w:t xml:space="preserve">- подготовки документации по планировке территории в </w:t>
      </w:r>
      <w:proofErr w:type="gramStart"/>
      <w:r w:rsidRPr="001F34DA">
        <w:t>отношении</w:t>
      </w:r>
      <w:proofErr w:type="gramEnd"/>
      <w:r w:rsidRPr="001F34DA">
        <w:t xml:space="preserve"> застроенной </w:t>
      </w:r>
      <w:r w:rsidRPr="00FC1B41">
        <w:t>и подлежащей застройке территории в соответствии с Градостроительным кодексом Российской Федерации;</w:t>
      </w:r>
    </w:p>
    <w:p w:rsidR="009F5B61" w:rsidRPr="00FC1B41" w:rsidRDefault="009F5B61" w:rsidP="001F34DA">
      <w:pPr>
        <w:autoSpaceDE w:val="0"/>
        <w:autoSpaceDN w:val="0"/>
        <w:adjustRightInd w:val="0"/>
      </w:pPr>
      <w:proofErr w:type="gramStart"/>
      <w:r w:rsidRPr="00FC1B41">
        <w:t>- 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9F5B61" w:rsidRPr="00FC1B41" w:rsidRDefault="009F5B61" w:rsidP="001F34DA">
      <w:pPr>
        <w:autoSpaceDE w:val="0"/>
        <w:autoSpaceDN w:val="0"/>
        <w:adjustRightInd w:val="0"/>
      </w:pPr>
      <w:r w:rsidRPr="00FC1B41">
        <w:t>б) в отношении зданий, сооружений и объектов незавершенного строительства в случаях:</w:t>
      </w:r>
    </w:p>
    <w:p w:rsidR="009F5B61" w:rsidRPr="00FC1B41" w:rsidRDefault="009F5B61" w:rsidP="001F34DA">
      <w:pPr>
        <w:autoSpaceDE w:val="0"/>
        <w:autoSpaceDN w:val="0"/>
        <w:adjustRightInd w:val="0"/>
      </w:pPr>
      <w:r w:rsidRPr="00FC1B41">
        <w:t>- выдачи (получения) разрешения на строительство здания или сооружения;</w:t>
      </w:r>
    </w:p>
    <w:p w:rsidR="009F5B61" w:rsidRPr="001F34DA" w:rsidRDefault="009F5B61" w:rsidP="001F34DA">
      <w:pPr>
        <w:autoSpaceDE w:val="0"/>
        <w:autoSpaceDN w:val="0"/>
        <w:adjustRightInd w:val="0"/>
      </w:pPr>
      <w:proofErr w:type="gramStart"/>
      <w:r w:rsidRPr="00FC1B41">
        <w:t>- 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w:t>
      </w:r>
      <w:proofErr w:type="gramEnd"/>
      <w:r w:rsidRPr="00FC1B41">
        <w:t xml:space="preserve"> </w:t>
      </w:r>
      <w:proofErr w:type="gramStart"/>
      <w:r w:rsidRPr="00FC1B41">
        <w:t>Градостроительным кодексом</w:t>
      </w:r>
      <w:r w:rsidRPr="001F34DA">
        <w:t xml:space="preserve"> РФ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roofErr w:type="gramEnd"/>
    </w:p>
    <w:p w:rsidR="009F5B61" w:rsidRPr="001F34DA" w:rsidRDefault="009F5B61" w:rsidP="001F34DA">
      <w:pPr>
        <w:autoSpaceDE w:val="0"/>
        <w:autoSpaceDN w:val="0"/>
        <w:adjustRightInd w:val="0"/>
      </w:pPr>
      <w:r w:rsidRPr="001F34DA">
        <w:t>в) в отношении помещений в случаях:</w:t>
      </w:r>
    </w:p>
    <w:p w:rsidR="009F5B61" w:rsidRPr="001F34DA" w:rsidRDefault="009F5B61" w:rsidP="001F34DA">
      <w:pPr>
        <w:autoSpaceDE w:val="0"/>
        <w:autoSpaceDN w:val="0"/>
        <w:adjustRightInd w:val="0"/>
      </w:pPr>
      <w:r w:rsidRPr="001F34DA">
        <w:t xml:space="preserve">- подготовки и оформления в установленном </w:t>
      </w:r>
      <w:hyperlink r:id="rId16" w:tooltip="Жилищным кодексом" w:history="1">
        <w:r w:rsidRPr="00FC1B41">
          <w:rPr>
            <w:rStyle w:val="a3"/>
          </w:rPr>
          <w:t>Жилищным кодексом</w:t>
        </w:r>
      </w:hyperlink>
      <w:r w:rsidRPr="001F34DA">
        <w:t xml:space="preserve"> РФ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F5B61" w:rsidRPr="001F34DA" w:rsidRDefault="009F5B61" w:rsidP="001F34DA">
      <w:pPr>
        <w:autoSpaceDE w:val="0"/>
        <w:autoSpaceDN w:val="0"/>
        <w:adjustRightInd w:val="0"/>
      </w:pPr>
      <w:r w:rsidRPr="001F34DA">
        <w:t xml:space="preserve">- подготовка и оформление в отношении помещения, в том числе образуемого в результате преобразования другого </w:t>
      </w:r>
      <w:r w:rsidRPr="00FC1B41">
        <w:t>помещения (помещений) в соответствии с положениями, предусмотренными Федеральным законом</w:t>
      </w:r>
      <w:r w:rsidRPr="001F34DA">
        <w:t xml:space="preserve">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9F5B61" w:rsidRPr="001F34DA" w:rsidRDefault="009F5B61" w:rsidP="001F34DA">
      <w:pPr>
        <w:autoSpaceDE w:val="0"/>
        <w:autoSpaceDN w:val="0"/>
        <w:adjustRightInd w:val="0"/>
      </w:pPr>
      <w:r w:rsidRPr="001F34DA">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9F5B61" w:rsidRPr="001F34DA" w:rsidRDefault="009F5B61" w:rsidP="001F34DA">
      <w:pPr>
        <w:autoSpaceDE w:val="0"/>
        <w:autoSpaceDN w:val="0"/>
        <w:adjustRightInd w:val="0"/>
      </w:pPr>
      <w:r w:rsidRPr="001F34DA">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9F5B61" w:rsidRPr="001F34DA" w:rsidRDefault="009F5B61" w:rsidP="001F34DA">
      <w:pPr>
        <w:autoSpaceDE w:val="0"/>
        <w:autoSpaceDN w:val="0"/>
        <w:adjustRightInd w:val="0"/>
      </w:pPr>
      <w:r w:rsidRPr="001F34DA">
        <w:t>В случае присвоения адреса многоквартирному дому осуществляется одновременное присвоение адресов всем расположенным в нем помещениям.</w:t>
      </w:r>
    </w:p>
    <w:p w:rsidR="009F5B61" w:rsidRPr="001F34DA" w:rsidRDefault="009F5B61" w:rsidP="001F34DA">
      <w:pPr>
        <w:autoSpaceDE w:val="0"/>
        <w:autoSpaceDN w:val="0"/>
        <w:adjustRightInd w:val="0"/>
      </w:pPr>
      <w:proofErr w:type="gramStart"/>
      <w:r w:rsidRPr="001F34DA">
        <w:t>Изменение адреса объекта адресации в случае изменения наименований и границ муниципального образования осуществляется на основании информации Государственного каталога географических названий и государственного реестра муниципальных образований РФ, предоставляемой оператору федеральной информационной адресной системы в установленном Правительством РФ порядке межведомственного информационного взаимодействия при ведении государственного адресного реестра.</w:t>
      </w:r>
      <w:proofErr w:type="gramEnd"/>
    </w:p>
    <w:p w:rsidR="009F5B61" w:rsidRPr="001F34DA" w:rsidRDefault="009F5B61" w:rsidP="001F34DA">
      <w:pPr>
        <w:autoSpaceDE w:val="0"/>
        <w:autoSpaceDN w:val="0"/>
        <w:adjustRightInd w:val="0"/>
      </w:pPr>
      <w:r w:rsidRPr="001F34DA">
        <w:t>3.3. Аннулирование адреса объекта адресации осуществляется в случаях:</w:t>
      </w:r>
    </w:p>
    <w:p w:rsidR="009F5B61" w:rsidRPr="001F34DA" w:rsidRDefault="009F5B61" w:rsidP="001F34DA">
      <w:pPr>
        <w:autoSpaceDE w:val="0"/>
        <w:autoSpaceDN w:val="0"/>
        <w:adjustRightInd w:val="0"/>
      </w:pPr>
      <w:r w:rsidRPr="001F34DA">
        <w:t>а) прекращения существования объекта адресации;</w:t>
      </w:r>
    </w:p>
    <w:p w:rsidR="009F5B61" w:rsidRPr="00FC1B41" w:rsidRDefault="009F5B61" w:rsidP="001F34DA">
      <w:pPr>
        <w:autoSpaceDE w:val="0"/>
        <w:autoSpaceDN w:val="0"/>
        <w:adjustRightInd w:val="0"/>
      </w:pPr>
      <w:r w:rsidRPr="001F34DA">
        <w:t xml:space="preserve">б) отказа в </w:t>
      </w:r>
      <w:r w:rsidRPr="00FC1B41">
        <w:t>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9F5B61" w:rsidRPr="00FC1B41" w:rsidRDefault="009F5B61" w:rsidP="001F34DA">
      <w:pPr>
        <w:autoSpaceDE w:val="0"/>
        <w:autoSpaceDN w:val="0"/>
        <w:adjustRightInd w:val="0"/>
      </w:pPr>
      <w:r w:rsidRPr="00FC1B41">
        <w:lastRenderedPageBreak/>
        <w:t>в) присвоения объекту адресации нового адреса.</w:t>
      </w:r>
    </w:p>
    <w:p w:rsidR="009F5B61" w:rsidRPr="00FC1B41" w:rsidRDefault="009F5B61" w:rsidP="001F34DA">
      <w:pPr>
        <w:autoSpaceDE w:val="0"/>
        <w:autoSpaceDN w:val="0"/>
        <w:adjustRightInd w:val="0"/>
      </w:pPr>
      <w:r w:rsidRPr="00FC1B41">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Федеральном законе "О государственном кадастре недвижимости", из государственного кадастра недвижимости.</w:t>
      </w:r>
    </w:p>
    <w:p w:rsidR="009F5B61" w:rsidRPr="001F34DA" w:rsidRDefault="009F5B61" w:rsidP="001F34DA">
      <w:pPr>
        <w:autoSpaceDE w:val="0"/>
        <w:autoSpaceDN w:val="0"/>
        <w:adjustRightInd w:val="0"/>
      </w:pPr>
      <w:r w:rsidRPr="001F34DA">
        <w:t>Аннулирование адреса существующего объекта адресации без одновременного присвоения этому объекту адресации нового адреса не допускается.</w:t>
      </w:r>
    </w:p>
    <w:p w:rsidR="009F5B61" w:rsidRPr="001F34DA" w:rsidRDefault="009F5B61" w:rsidP="001F34DA">
      <w:pPr>
        <w:autoSpaceDE w:val="0"/>
        <w:autoSpaceDN w:val="0"/>
        <w:adjustRightInd w:val="0"/>
      </w:pPr>
      <w:r w:rsidRPr="001F34DA">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производятся.</w:t>
      </w:r>
    </w:p>
    <w:p w:rsidR="009F5B61" w:rsidRPr="001F34DA" w:rsidRDefault="009F5B61" w:rsidP="001F34DA">
      <w:pPr>
        <w:autoSpaceDE w:val="0"/>
        <w:autoSpaceDN w:val="0"/>
        <w:adjustRightInd w:val="0"/>
      </w:pPr>
      <w:r w:rsidRPr="001F34DA">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9F5B61" w:rsidRPr="001F34DA" w:rsidRDefault="009F5B61" w:rsidP="001F34DA">
      <w:pPr>
        <w:autoSpaceDE w:val="0"/>
        <w:autoSpaceDN w:val="0"/>
        <w:adjustRightInd w:val="0"/>
      </w:pPr>
      <w:r w:rsidRPr="001F34DA">
        <w:t>При предоставлении муниципальной услуги Отдел осуществляет взаимодействие (по мере необходимости) со структурными подразделениями Администрации, уполномоченными исполнительными органами государственной власти, федеральными органами исполнительной власти по вопросам, входящим в их компетенцию.</w:t>
      </w:r>
    </w:p>
    <w:p w:rsidR="009F5B61" w:rsidRPr="001F34DA" w:rsidRDefault="009F5B61" w:rsidP="001F34DA">
      <w:pPr>
        <w:autoSpaceDE w:val="0"/>
        <w:autoSpaceDN w:val="0"/>
        <w:adjustRightInd w:val="0"/>
      </w:pPr>
      <w:r w:rsidRPr="001F34DA">
        <w:t>3.4. Результатом предоставления муниципальной услуги является присвоение, изменение и аннулирование адресов объектам адресации.</w:t>
      </w:r>
    </w:p>
    <w:p w:rsidR="009F5B61" w:rsidRPr="00FC1B41" w:rsidRDefault="009F5B61" w:rsidP="001F34DA">
      <w:pPr>
        <w:autoSpaceDE w:val="0"/>
        <w:autoSpaceDN w:val="0"/>
        <w:adjustRightInd w:val="0"/>
      </w:pPr>
      <w:bookmarkStart w:id="1" w:name="Par77"/>
      <w:bookmarkEnd w:id="1"/>
      <w:r w:rsidRPr="00FC1B41">
        <w:t>3.5. Для предоставления муниципальной услуги "Присвоение, изменение и аннулирование адресов" необходимы следующие документы:</w:t>
      </w:r>
    </w:p>
    <w:p w:rsidR="009F5B61" w:rsidRPr="00FC1B41" w:rsidRDefault="009F5B61" w:rsidP="001F34DA">
      <w:pPr>
        <w:autoSpaceDE w:val="0"/>
        <w:autoSpaceDN w:val="0"/>
        <w:adjustRightInd w:val="0"/>
      </w:pPr>
      <w:r w:rsidRPr="00FC1B41">
        <w:t>-</w:t>
      </w:r>
      <w:hyperlink w:anchor="Par333" w:history="1">
        <w:r w:rsidRPr="00FC1B41">
          <w:t>заявление</w:t>
        </w:r>
      </w:hyperlink>
      <w:r w:rsidRPr="00FC1B41">
        <w:t xml:space="preserve"> (согласно форме, установленной Министерством финансов Российской Федерации приложение N 1).</w:t>
      </w:r>
    </w:p>
    <w:p w:rsidR="009F5B61" w:rsidRPr="00FC1B41" w:rsidRDefault="009F5B61" w:rsidP="001F34DA">
      <w:pPr>
        <w:autoSpaceDE w:val="0"/>
        <w:autoSpaceDN w:val="0"/>
        <w:adjustRightInd w:val="0"/>
      </w:pPr>
      <w:r w:rsidRPr="00FC1B41">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F5B61" w:rsidRPr="00FC1B41" w:rsidRDefault="009F5B61" w:rsidP="001F34DA">
      <w:pPr>
        <w:autoSpaceDE w:val="0"/>
        <w:autoSpaceDN w:val="0"/>
        <w:adjustRightInd w:val="0"/>
      </w:pPr>
      <w:r w:rsidRPr="00FC1B41">
        <w:t>- паспорт РФ (для физических лиц);</w:t>
      </w:r>
    </w:p>
    <w:p w:rsidR="009F5B61" w:rsidRPr="00FC1B41" w:rsidRDefault="009F5B61" w:rsidP="001F34DA">
      <w:pPr>
        <w:autoSpaceDE w:val="0"/>
        <w:autoSpaceDN w:val="0"/>
        <w:adjustRightInd w:val="0"/>
      </w:pPr>
      <w:r w:rsidRPr="00FC1B41">
        <w:t xml:space="preserve">- выписка из ЕГРЮЛ (для юридических лиц)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правоустанавливающие и (или) </w:t>
      </w:r>
      <w:proofErr w:type="spellStart"/>
      <w:r w:rsidRPr="00FC1B41">
        <w:t>правоудостоверяющие</w:t>
      </w:r>
      <w:proofErr w:type="spellEnd"/>
      <w:r w:rsidRPr="00FC1B41">
        <w:t xml:space="preserve"> документы на объект (объекты) адресации (подлинники или засвидетельствованные в нотариальном порядке копии)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выписка из ЕГРН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объектов адресации)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выписка из ЕГРН объекта адресации (в случае присвоения адреса объекту адресации, поставленному на кадастровый учет)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w:t>
      </w:r>
      <w:hyperlink w:anchor="Par92" w:history="1">
        <w:r w:rsidRPr="00FC1B41">
          <w:t>&lt;*&gt;</w:t>
        </w:r>
      </w:hyperlink>
      <w:r w:rsidRPr="00FC1B41">
        <w:t>;</w:t>
      </w:r>
    </w:p>
    <w:p w:rsidR="009F5B61" w:rsidRPr="00FC1B41" w:rsidRDefault="009F5B61" w:rsidP="001F34DA">
      <w:pPr>
        <w:autoSpaceDE w:val="0"/>
        <w:autoSpaceDN w:val="0"/>
        <w:adjustRightInd w:val="0"/>
      </w:pPr>
      <w:r w:rsidRPr="00FC1B41">
        <w:lastRenderedPageBreak/>
        <w:t xml:space="preserve">-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выписка из ЕГРН об объекте недвижимости, который снят с учета (в случае аннулирования адреса объекта адресации на основании прекращения существования объекта адресации) </w:t>
      </w:r>
      <w:hyperlink w:anchor="Par92" w:history="1">
        <w:r w:rsidRPr="00FC1B41">
          <w:t>&lt;*&gt;</w:t>
        </w:r>
      </w:hyperlink>
      <w:r w:rsidRPr="00FC1B41">
        <w:t>;</w:t>
      </w:r>
    </w:p>
    <w:p w:rsidR="009F5B61" w:rsidRPr="00FC1B41" w:rsidRDefault="009F5B61" w:rsidP="001F34DA">
      <w:pPr>
        <w:autoSpaceDE w:val="0"/>
        <w:autoSpaceDN w:val="0"/>
        <w:adjustRightInd w:val="0"/>
      </w:pPr>
      <w:r w:rsidRPr="00FC1B41">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на основании отказа в осуществлении кадастрового учета объекта адресации) </w:t>
      </w:r>
      <w:hyperlink w:anchor="Par92" w:history="1">
        <w:r w:rsidRPr="00FC1B41">
          <w:t>&lt;*&gt;</w:t>
        </w:r>
      </w:hyperlink>
      <w:r w:rsidRPr="00FC1B41">
        <w:t>.</w:t>
      </w:r>
    </w:p>
    <w:p w:rsidR="009F5B61" w:rsidRPr="00FC1B41" w:rsidRDefault="009F5B61" w:rsidP="001F34DA">
      <w:pPr>
        <w:autoSpaceDE w:val="0"/>
        <w:autoSpaceDN w:val="0"/>
        <w:adjustRightInd w:val="0"/>
      </w:pPr>
      <w:r w:rsidRPr="00FC1B41">
        <w:t>--------------------------------</w:t>
      </w:r>
    </w:p>
    <w:p w:rsidR="009F5B61" w:rsidRPr="00FC1B41" w:rsidRDefault="009F5B61" w:rsidP="001F34DA">
      <w:pPr>
        <w:autoSpaceDE w:val="0"/>
        <w:autoSpaceDN w:val="0"/>
        <w:adjustRightInd w:val="0"/>
      </w:pPr>
      <w:bookmarkStart w:id="2" w:name="Par92"/>
      <w:bookmarkEnd w:id="2"/>
      <w:r w:rsidRPr="00FC1B41">
        <w:t>&lt;*&gt; - Документы, подлежащие представлению в рамках межведомственного информационного взаимодействия. Заявитель вправе представить их по собственной инициативе.</w:t>
      </w:r>
    </w:p>
    <w:p w:rsidR="009F5B61" w:rsidRPr="00FC1B41" w:rsidRDefault="009F5B61" w:rsidP="001F34DA">
      <w:pPr>
        <w:autoSpaceDE w:val="0"/>
        <w:autoSpaceDN w:val="0"/>
        <w:adjustRightInd w:val="0"/>
      </w:pPr>
      <w:r w:rsidRPr="00FC1B41">
        <w:t>3.6. Требование к заявлению.</w:t>
      </w:r>
    </w:p>
    <w:p w:rsidR="009F5B61" w:rsidRPr="00FC1B41" w:rsidRDefault="009F5B61" w:rsidP="001F34DA">
      <w:pPr>
        <w:autoSpaceDE w:val="0"/>
        <w:autoSpaceDN w:val="0"/>
        <w:adjustRightInd w:val="0"/>
      </w:pPr>
      <w:r w:rsidRPr="00FC1B41">
        <w:t>Заявление должно содержать сведения:</w:t>
      </w:r>
    </w:p>
    <w:p w:rsidR="009F5B61" w:rsidRPr="00FC1B41" w:rsidRDefault="009F5B61" w:rsidP="001F34DA">
      <w:pPr>
        <w:autoSpaceDE w:val="0"/>
        <w:autoSpaceDN w:val="0"/>
        <w:adjustRightInd w:val="0"/>
      </w:pPr>
      <w:r w:rsidRPr="00FC1B41">
        <w:t>- наименование органа местного самоуправления, в который направляется письменное заявление;</w:t>
      </w:r>
    </w:p>
    <w:p w:rsidR="009F5B61" w:rsidRPr="00FC1B41" w:rsidRDefault="009F5B61" w:rsidP="001F34DA">
      <w:pPr>
        <w:autoSpaceDE w:val="0"/>
        <w:autoSpaceDN w:val="0"/>
        <w:adjustRightInd w:val="0"/>
      </w:pPr>
      <w:proofErr w:type="gramStart"/>
      <w:r w:rsidRPr="00FC1B41">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roofErr w:type="gramEnd"/>
      <w:r w:rsidRPr="00FC1B41">
        <w:t xml:space="preserve"> В заявлении указывается контактный телефон заявителя.</w:t>
      </w:r>
    </w:p>
    <w:p w:rsidR="009F5B61" w:rsidRPr="00FC1B41" w:rsidRDefault="009F5B61" w:rsidP="001F34DA">
      <w:pPr>
        <w:autoSpaceDE w:val="0"/>
        <w:autoSpaceDN w:val="0"/>
        <w:adjustRightInd w:val="0"/>
      </w:pPr>
      <w:r w:rsidRPr="00FC1B41">
        <w:t xml:space="preserve">Заявление не должно содержать подчисток, приписок, исправленных слов, наличие которых не позволяет однозначно истолковать его содержание. </w:t>
      </w:r>
      <w:hyperlink w:anchor="Par333" w:history="1">
        <w:r w:rsidRPr="00FC1B41">
          <w:t>Заявление</w:t>
        </w:r>
      </w:hyperlink>
      <w:r w:rsidRPr="00FC1B41">
        <w:t xml:space="preserve"> подается в письменном виде по предложенной форме (приложение N 1). Заявление может быть заполнено рукописным или машинописным способами, распечатано посредством электронных печатающих устройств. Заявление о присвоении, изменении и аннулировании адреса объекту недвижимости подается заявителем в одном экземпляре.</w:t>
      </w:r>
    </w:p>
    <w:p w:rsidR="009F5B61" w:rsidRPr="00FC1B41" w:rsidRDefault="009F5B61" w:rsidP="001F34DA">
      <w:pPr>
        <w:autoSpaceDE w:val="0"/>
        <w:autoSpaceDN w:val="0"/>
        <w:adjustRightInd w:val="0"/>
      </w:pPr>
      <w:r w:rsidRPr="00FC1B41">
        <w:t>3.7. Требование к документам.</w:t>
      </w:r>
    </w:p>
    <w:p w:rsidR="009F5B61" w:rsidRPr="001F34DA" w:rsidRDefault="009F5B61" w:rsidP="001F34DA">
      <w:pPr>
        <w:autoSpaceDE w:val="0"/>
        <w:autoSpaceDN w:val="0"/>
        <w:adjustRightInd w:val="0"/>
      </w:pPr>
      <w:r w:rsidRPr="001F34DA">
        <w:t>Предоставлению в равной мере подлежат подлинники или засвидетельствованные в нотариальном порядке копии документов.</w:t>
      </w:r>
    </w:p>
    <w:p w:rsidR="009F5B61" w:rsidRPr="001F34DA" w:rsidRDefault="009F5B61" w:rsidP="001F34DA">
      <w:pPr>
        <w:autoSpaceDE w:val="0"/>
        <w:autoSpaceDN w:val="0"/>
        <w:adjustRightInd w:val="0"/>
      </w:pPr>
      <w:r w:rsidRPr="001F34DA">
        <w:t xml:space="preserve">Документы, указанные в </w:t>
      </w:r>
      <w:hyperlink w:anchor="Par77" w:history="1">
        <w:r w:rsidRPr="001F34DA">
          <w:t>подпункте 3.5 п. 3 раздела I</w:t>
        </w:r>
      </w:hyperlink>
      <w:r w:rsidRPr="001F34DA">
        <w:t xml:space="preserve"> настоящего Регламента, должны отвечать следующим требованиям:</w:t>
      </w:r>
    </w:p>
    <w:p w:rsidR="009F5B61" w:rsidRPr="001F34DA" w:rsidRDefault="009F5B61" w:rsidP="001F34DA">
      <w:pPr>
        <w:autoSpaceDE w:val="0"/>
        <w:autoSpaceDN w:val="0"/>
        <w:adjustRightInd w:val="0"/>
      </w:pPr>
      <w:r w:rsidRPr="001F34DA">
        <w:t>- документы в установленных законодательством случаях должны быть скреплены печатями (при их наличии), имеют надлежащие подписи сторон или определенных законодательством должностных лиц;</w:t>
      </w:r>
    </w:p>
    <w:p w:rsidR="009F5B61" w:rsidRPr="001F34DA" w:rsidRDefault="009F5B61" w:rsidP="001F34DA">
      <w:pPr>
        <w:autoSpaceDE w:val="0"/>
        <w:autoSpaceDN w:val="0"/>
        <w:adjustRightInd w:val="0"/>
      </w:pPr>
      <w:r w:rsidRPr="001F34DA">
        <w:t>- тексты документов должны быть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 должно быть подчисток, приписок, зачеркнутых слов и иных не оговоренных исправлений;</w:t>
      </w:r>
    </w:p>
    <w:p w:rsidR="009F5B61" w:rsidRPr="001F34DA" w:rsidRDefault="009F5B61" w:rsidP="001F34DA">
      <w:pPr>
        <w:autoSpaceDE w:val="0"/>
        <w:autoSpaceDN w:val="0"/>
        <w:adjustRightInd w:val="0"/>
      </w:pPr>
      <w:r w:rsidRPr="001F34DA">
        <w:t>- документы не должны быть исполнены карандашом;</w:t>
      </w:r>
    </w:p>
    <w:p w:rsidR="009F5B61" w:rsidRPr="001F34DA" w:rsidRDefault="009F5B61" w:rsidP="001F34DA">
      <w:pPr>
        <w:autoSpaceDE w:val="0"/>
        <w:autoSpaceDN w:val="0"/>
        <w:adjustRightInd w:val="0"/>
      </w:pPr>
      <w:r w:rsidRPr="001F34DA">
        <w:t>- документы не должны иметь серьезных повреждений, наличие которых не позволяет однозначно истолковать их содержание.</w:t>
      </w:r>
    </w:p>
    <w:p w:rsidR="009F5B61" w:rsidRPr="001F34DA" w:rsidRDefault="009F5B61" w:rsidP="001F34DA">
      <w:pPr>
        <w:autoSpaceDE w:val="0"/>
        <w:autoSpaceDN w:val="0"/>
        <w:adjustRightInd w:val="0"/>
      </w:pPr>
      <w:r w:rsidRPr="001F34DA">
        <w:t xml:space="preserve">3.8. Документы (1 экземпляр), указанные в </w:t>
      </w:r>
      <w:hyperlink w:anchor="Par77" w:history="1">
        <w:r w:rsidRPr="001F34DA">
          <w:t>подпункте 3.5 п. 3 раздела I</w:t>
        </w:r>
      </w:hyperlink>
      <w:r w:rsidRPr="001F34DA">
        <w:t xml:space="preserve"> настоящего Регламента, представляются в соответствии со статьей 7 Федерального закона от 27.07.2010 N </w:t>
      </w:r>
      <w:hyperlink r:id="rId17" w:tooltip="№ 210-фз" w:history="1">
        <w:r w:rsidRPr="00FC1B41">
          <w:rPr>
            <w:rStyle w:val="a3"/>
          </w:rPr>
          <w:t>210-ФЗ</w:t>
        </w:r>
      </w:hyperlink>
      <w:r w:rsidRPr="001F34DA">
        <w:t xml:space="preserve"> "Об организации предоставления государственных и муниципальных услуг".</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4. Порядок, размер и основания взимания государственной</w:t>
      </w:r>
      <w:r w:rsidR="001F34DA" w:rsidRPr="001F34DA">
        <w:rPr>
          <w:b/>
          <w:bCs/>
          <w:sz w:val="26"/>
          <w:szCs w:val="28"/>
        </w:rPr>
        <w:t xml:space="preserve"> </w:t>
      </w:r>
      <w:r w:rsidRPr="001F34DA">
        <w:rPr>
          <w:b/>
          <w:bCs/>
          <w:sz w:val="26"/>
          <w:szCs w:val="28"/>
        </w:rPr>
        <w:t>пошлины или иной платы, взимаемой за предоставление</w:t>
      </w:r>
      <w:r w:rsidR="001F34DA" w:rsidRPr="001F34DA">
        <w:rPr>
          <w:b/>
          <w:bCs/>
          <w:sz w:val="26"/>
          <w:szCs w:val="28"/>
        </w:rPr>
        <w:t xml:space="preserve"> </w:t>
      </w:r>
      <w:r w:rsidRPr="001F34DA">
        <w:rPr>
          <w:b/>
          <w:bCs/>
          <w:sz w:val="26"/>
          <w:szCs w:val="28"/>
        </w:rPr>
        <w:t>муниципальной услуги</w:t>
      </w:r>
      <w:r w:rsidR="001F34DA" w:rsidRPr="001F34DA">
        <w:rPr>
          <w:b/>
          <w:bCs/>
          <w:sz w:val="26"/>
          <w:szCs w:val="28"/>
        </w:rPr>
        <w:t xml:space="preserve"> </w:t>
      </w:r>
    </w:p>
    <w:p w:rsidR="009F5B61" w:rsidRPr="001F34DA" w:rsidRDefault="009F5B61" w:rsidP="001F34DA">
      <w:pPr>
        <w:autoSpaceDE w:val="0"/>
        <w:autoSpaceDN w:val="0"/>
        <w:adjustRightInd w:val="0"/>
      </w:pPr>
      <w:r w:rsidRPr="001F34DA">
        <w:t>4.1. Муниципальная услуга предоставляется бесплатно.</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jc w:val="center"/>
        <w:outlineLvl w:val="1"/>
        <w:rPr>
          <w:rFonts w:cs="Arial"/>
          <w:b/>
          <w:bCs/>
          <w:iCs/>
          <w:sz w:val="30"/>
          <w:szCs w:val="28"/>
        </w:rPr>
      </w:pPr>
      <w:r w:rsidRPr="001F34DA">
        <w:rPr>
          <w:rFonts w:cs="Arial"/>
          <w:b/>
          <w:bCs/>
          <w:iCs/>
          <w:sz w:val="30"/>
          <w:szCs w:val="28"/>
        </w:rPr>
        <w:t>Раздел II. СТАНДАРТ ПРЕДОСТАВЛЕНИЯ МУНИЦИПАЛЬНОЙ УСЛУГИ</w:t>
      </w:r>
    </w:p>
    <w:p w:rsidR="009F5B61" w:rsidRPr="002B4C48" w:rsidRDefault="009F5B61" w:rsidP="002B4C48">
      <w:pPr>
        <w:autoSpaceDE w:val="0"/>
        <w:autoSpaceDN w:val="0"/>
        <w:adjustRightInd w:val="0"/>
        <w:jc w:val="center"/>
        <w:outlineLvl w:val="2"/>
        <w:rPr>
          <w:rFonts w:eastAsiaTheme="minorEastAsia" w:cs="Arial"/>
          <w:color w:val="000000" w:themeColor="text1"/>
        </w:rPr>
      </w:pPr>
    </w:p>
    <w:p w:rsidR="009F5B61" w:rsidRPr="001F34DA" w:rsidRDefault="009F5B61" w:rsidP="001F34DA">
      <w:pPr>
        <w:autoSpaceDE w:val="0"/>
        <w:autoSpaceDN w:val="0"/>
        <w:adjustRightInd w:val="0"/>
        <w:outlineLvl w:val="2"/>
        <w:rPr>
          <w:b/>
          <w:bCs/>
          <w:sz w:val="26"/>
          <w:szCs w:val="28"/>
        </w:rPr>
      </w:pPr>
      <w:r w:rsidRPr="001F34DA">
        <w:rPr>
          <w:b/>
          <w:bCs/>
          <w:sz w:val="26"/>
          <w:szCs w:val="28"/>
        </w:rPr>
        <w:t>1. Порядок информирования о предоставлении муниципальной услуги</w:t>
      </w:r>
    </w:p>
    <w:p w:rsidR="009F5B61" w:rsidRPr="001F34DA" w:rsidRDefault="009F5B61" w:rsidP="001F34DA">
      <w:pPr>
        <w:autoSpaceDE w:val="0"/>
        <w:autoSpaceDN w:val="0"/>
        <w:adjustRightInd w:val="0"/>
      </w:pPr>
      <w:r w:rsidRPr="001F34DA">
        <w:t>1.1. Информация о предоставлении муниципальной услуги является открытой и общедоступной, предоставляется бесплатно. Основными требованиями к информированию о предоставлении муниципальной услуги являются:</w:t>
      </w:r>
    </w:p>
    <w:p w:rsidR="009F5B61" w:rsidRPr="001F34DA" w:rsidRDefault="009F5B61" w:rsidP="001F34DA">
      <w:pPr>
        <w:autoSpaceDE w:val="0"/>
        <w:autoSpaceDN w:val="0"/>
        <w:adjustRightInd w:val="0"/>
      </w:pPr>
      <w:r w:rsidRPr="001F34DA">
        <w:t>- достоверность и полнота информирования;</w:t>
      </w:r>
    </w:p>
    <w:p w:rsidR="009F5B61" w:rsidRPr="001F34DA" w:rsidRDefault="009F5B61" w:rsidP="001F34DA">
      <w:pPr>
        <w:autoSpaceDE w:val="0"/>
        <w:autoSpaceDN w:val="0"/>
        <w:adjustRightInd w:val="0"/>
      </w:pPr>
      <w:r w:rsidRPr="001F34DA">
        <w:t>- четкость в изложении информации;</w:t>
      </w:r>
    </w:p>
    <w:p w:rsidR="009F5B61" w:rsidRPr="001F34DA" w:rsidRDefault="009F5B61" w:rsidP="001F34DA">
      <w:pPr>
        <w:autoSpaceDE w:val="0"/>
        <w:autoSpaceDN w:val="0"/>
        <w:adjustRightInd w:val="0"/>
      </w:pPr>
      <w:r w:rsidRPr="001F34DA">
        <w:t>- удобство и доступность получения информации.</w:t>
      </w:r>
    </w:p>
    <w:p w:rsidR="009F5B61" w:rsidRPr="001F34DA" w:rsidRDefault="009F5B61" w:rsidP="001F34DA">
      <w:pPr>
        <w:autoSpaceDE w:val="0"/>
        <w:autoSpaceDN w:val="0"/>
        <w:adjustRightInd w:val="0"/>
      </w:pPr>
      <w:r w:rsidRPr="001F34DA">
        <w:t>1.2. Сведения о местонахождении, графике работы.</w:t>
      </w:r>
    </w:p>
    <w:p w:rsidR="009F5B61" w:rsidRPr="001F34DA" w:rsidRDefault="009F5B61" w:rsidP="001F34DA">
      <w:pPr>
        <w:autoSpaceDE w:val="0"/>
        <w:autoSpaceDN w:val="0"/>
        <w:adjustRightInd w:val="0"/>
      </w:pPr>
      <w:proofErr w:type="gramStart"/>
      <w:r w:rsidRPr="001F34DA">
        <w:t>Почтовый адрес Администрации: 249096, Калужская область, Малоярославецкий район, г. Малоярославец, ул. Калужская, д. 7.</w:t>
      </w:r>
      <w:proofErr w:type="gramEnd"/>
    </w:p>
    <w:p w:rsidR="009F5B61" w:rsidRPr="001F34DA" w:rsidRDefault="009F5B61" w:rsidP="001F34DA">
      <w:pPr>
        <w:autoSpaceDE w:val="0"/>
        <w:autoSpaceDN w:val="0"/>
        <w:adjustRightInd w:val="0"/>
      </w:pPr>
      <w:r w:rsidRPr="001F34DA">
        <w:t>Телефон Администрации: (48431)3-11-25, телефон Отдела: (48431)62-19-43.</w:t>
      </w:r>
    </w:p>
    <w:p w:rsidR="009F5B61" w:rsidRPr="001F34DA" w:rsidRDefault="009F5B61" w:rsidP="001F34DA">
      <w:pPr>
        <w:autoSpaceDE w:val="0"/>
        <w:autoSpaceDN w:val="0"/>
        <w:adjustRightInd w:val="0"/>
      </w:pPr>
      <w:r w:rsidRPr="001F34DA">
        <w:t>E-</w:t>
      </w:r>
      <w:proofErr w:type="spellStart"/>
      <w:r w:rsidRPr="001F34DA">
        <w:t>mail</w:t>
      </w:r>
      <w:proofErr w:type="spellEnd"/>
      <w:r w:rsidRPr="001F34DA">
        <w:t xml:space="preserve">: http://www.admmaloyaroslavec.ru/, </w:t>
      </w:r>
    </w:p>
    <w:p w:rsidR="009F5B61" w:rsidRPr="001F34DA" w:rsidRDefault="009F5B61" w:rsidP="001F34DA">
      <w:pPr>
        <w:autoSpaceDE w:val="0"/>
        <w:autoSpaceDN w:val="0"/>
        <w:adjustRightInd w:val="0"/>
      </w:pPr>
      <w:r w:rsidRPr="001F34DA">
        <w:t>График работы Администрации:</w:t>
      </w:r>
    </w:p>
    <w:p w:rsidR="009F5B61" w:rsidRPr="001F34DA" w:rsidRDefault="009F5B61" w:rsidP="001F34DA">
      <w:pPr>
        <w:autoSpaceDE w:val="0"/>
        <w:autoSpaceDN w:val="0"/>
        <w:adjustRightInd w:val="0"/>
      </w:pPr>
      <w:r w:rsidRPr="001F34DA">
        <w:t>понедельник, вторник, среда, четверг - с 8.00 до 17.15., пятница - с 8.00 до 16.00;суббота, воскресенье - выходные дни;</w:t>
      </w:r>
    </w:p>
    <w:p w:rsidR="009F5B61" w:rsidRPr="001F34DA" w:rsidRDefault="009F5B61" w:rsidP="001F34DA">
      <w:pPr>
        <w:autoSpaceDE w:val="0"/>
        <w:autoSpaceDN w:val="0"/>
        <w:adjustRightInd w:val="0"/>
      </w:pPr>
      <w:r w:rsidRPr="001F34DA">
        <w:t>обеденный перерыв - с 13.00 до 14.00.</w:t>
      </w:r>
    </w:p>
    <w:p w:rsidR="009F5B61" w:rsidRPr="001F34DA" w:rsidRDefault="009F5B61" w:rsidP="001F34DA">
      <w:pPr>
        <w:autoSpaceDE w:val="0"/>
        <w:autoSpaceDN w:val="0"/>
        <w:adjustRightInd w:val="0"/>
      </w:pPr>
      <w:r w:rsidRPr="001F34DA">
        <w:t>График приема Отдела:</w:t>
      </w:r>
    </w:p>
    <w:p w:rsidR="009F5B61" w:rsidRPr="001F34DA" w:rsidRDefault="009F5B61" w:rsidP="001F34DA">
      <w:pPr>
        <w:autoSpaceDE w:val="0"/>
        <w:autoSpaceDN w:val="0"/>
        <w:adjustRightInd w:val="0"/>
      </w:pPr>
      <w:r w:rsidRPr="001F34DA">
        <w:t>четверг - с 8.00 по 17.15</w:t>
      </w:r>
    </w:p>
    <w:p w:rsidR="009F5B61" w:rsidRPr="001F34DA" w:rsidRDefault="009F5B61" w:rsidP="001F34DA">
      <w:pPr>
        <w:autoSpaceDE w:val="0"/>
        <w:autoSpaceDN w:val="0"/>
        <w:adjustRightInd w:val="0"/>
      </w:pPr>
      <w:r w:rsidRPr="001F34DA">
        <w:t>обед  с 13.00 по14-00</w:t>
      </w:r>
    </w:p>
    <w:p w:rsidR="009F5B61" w:rsidRPr="001F34DA" w:rsidRDefault="009F5B61" w:rsidP="001F34DA">
      <w:pPr>
        <w:autoSpaceDE w:val="0"/>
        <w:autoSpaceDN w:val="0"/>
        <w:adjustRightInd w:val="0"/>
      </w:pPr>
      <w:r w:rsidRPr="001F34DA">
        <w:t>1.3. Консультации по вопросам исполнения муниципальной услуги "Присвоение, изменение и аннулирование адресов" можно получить в Отделе в приемные дни согласно графику работы при личном обращении физического или юридического лица или по телефону (48431)2-19-43.</w:t>
      </w:r>
    </w:p>
    <w:p w:rsidR="009F5B61" w:rsidRPr="001F34DA" w:rsidRDefault="009F5B61" w:rsidP="001F34DA">
      <w:pPr>
        <w:autoSpaceDE w:val="0"/>
        <w:autoSpaceDN w:val="0"/>
        <w:adjustRightInd w:val="0"/>
      </w:pPr>
      <w:r w:rsidRPr="001F34DA">
        <w:t>1.4.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9F5B61" w:rsidRPr="001F34DA" w:rsidRDefault="009F5B61" w:rsidP="001F34DA">
      <w:pPr>
        <w:autoSpaceDE w:val="0"/>
        <w:autoSpaceDN w:val="0"/>
        <w:adjustRightInd w:val="0"/>
      </w:pPr>
      <w:r w:rsidRPr="001F34DA">
        <w:t>1.5. Индивидуальное информирование по предоставлению муниципальной услуги в устной форме осуществляется специалистом Отдела лично или по телефону. При информировании по телефону специалист Отдела, сняв трубку, должен назвать наименование своего Отдела, фамилию, имя, отчество и занимаемую должность.</w:t>
      </w:r>
    </w:p>
    <w:p w:rsidR="009F5B61" w:rsidRPr="001F34DA" w:rsidRDefault="009F5B61" w:rsidP="001F34DA">
      <w:pPr>
        <w:autoSpaceDE w:val="0"/>
        <w:autoSpaceDN w:val="0"/>
        <w:adjustRightInd w:val="0"/>
      </w:pPr>
      <w:r w:rsidRPr="001F34DA">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должен быть сообщен телефонный номер, по которому можно получить необходимую информацию.</w:t>
      </w:r>
    </w:p>
    <w:p w:rsidR="009F5B61" w:rsidRPr="001F34DA" w:rsidRDefault="009F5B61" w:rsidP="001F34DA">
      <w:pPr>
        <w:autoSpaceDE w:val="0"/>
        <w:autoSpaceDN w:val="0"/>
        <w:adjustRightInd w:val="0"/>
      </w:pPr>
      <w:r w:rsidRPr="001F34DA">
        <w:t>Специалист Отдела, осуществляющий прием и консультирование (по телефону или лично), должен корректно и внимательно относиться к Заявителю.</w:t>
      </w:r>
    </w:p>
    <w:p w:rsidR="009F5B61" w:rsidRPr="001F34DA" w:rsidRDefault="009F5B61" w:rsidP="001F34DA">
      <w:pPr>
        <w:autoSpaceDE w:val="0"/>
        <w:autoSpaceDN w:val="0"/>
        <w:adjustRightInd w:val="0"/>
      </w:pPr>
      <w:r w:rsidRPr="001F34DA">
        <w:t>1.6.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9F5B61" w:rsidRPr="001F34DA" w:rsidRDefault="009F5B61" w:rsidP="001F34DA">
      <w:pPr>
        <w:autoSpaceDE w:val="0"/>
        <w:autoSpaceDN w:val="0"/>
        <w:adjustRightInd w:val="0"/>
      </w:pPr>
      <w:r w:rsidRPr="001F34DA">
        <w:lastRenderedPageBreak/>
        <w:t>1.7. Публичное информирование о предоставлении муниципальной услуги "Присвоение, изменение и аннулирование адресов" осуществляется размещением полной версии административного регламента на официальном сайте Администрации и на информационном стенде Администрации.</w:t>
      </w:r>
    </w:p>
    <w:p w:rsidR="009F5B61" w:rsidRPr="001F34DA" w:rsidRDefault="009F5B61" w:rsidP="001F34DA">
      <w:pPr>
        <w:autoSpaceDE w:val="0"/>
        <w:autoSpaceDN w:val="0"/>
        <w:adjustRightInd w:val="0"/>
      </w:pPr>
      <w:r w:rsidRPr="001F34DA">
        <w:t>На информационном стенде размещается следующая информация:</w:t>
      </w:r>
    </w:p>
    <w:p w:rsidR="009F5B61" w:rsidRPr="001F34DA" w:rsidRDefault="009F5B61" w:rsidP="001F34DA">
      <w:pPr>
        <w:autoSpaceDE w:val="0"/>
        <w:autoSpaceDN w:val="0"/>
        <w:adjustRightInd w:val="0"/>
      </w:pPr>
      <w:r w:rsidRPr="001F34DA">
        <w:t>- основные извлечения текста Регламента с приложениями;</w:t>
      </w:r>
    </w:p>
    <w:p w:rsidR="009F5B61" w:rsidRPr="001F34DA" w:rsidRDefault="009F5B61" w:rsidP="001F34DA">
      <w:pPr>
        <w:autoSpaceDE w:val="0"/>
        <w:autoSpaceDN w:val="0"/>
        <w:adjustRightInd w:val="0"/>
      </w:pPr>
      <w:r w:rsidRPr="001F34DA">
        <w:t>- процедура предоставления в текстовом виде и виде блок-схем;</w:t>
      </w:r>
    </w:p>
    <w:p w:rsidR="009F5B61" w:rsidRPr="001F34DA" w:rsidRDefault="009F5B61" w:rsidP="001F34DA">
      <w:pPr>
        <w:autoSpaceDE w:val="0"/>
        <w:autoSpaceDN w:val="0"/>
        <w:adjustRightInd w:val="0"/>
      </w:pPr>
      <w:r w:rsidRPr="001F34DA">
        <w:t>- почтовый адрес;</w:t>
      </w:r>
    </w:p>
    <w:p w:rsidR="009F5B61" w:rsidRPr="001F34DA" w:rsidRDefault="009F5B61" w:rsidP="001F34DA">
      <w:pPr>
        <w:autoSpaceDE w:val="0"/>
        <w:autoSpaceDN w:val="0"/>
        <w:adjustRightInd w:val="0"/>
      </w:pPr>
      <w:r w:rsidRPr="001F34DA">
        <w:t>- контактные телефоны, график работы, фамилия, имя, отчество и должность специалиста, осуществляющего прием и консультирование;</w:t>
      </w:r>
    </w:p>
    <w:p w:rsidR="009F5B61" w:rsidRPr="001F34DA" w:rsidRDefault="009F5B61" w:rsidP="001F34DA">
      <w:pPr>
        <w:autoSpaceDE w:val="0"/>
        <w:autoSpaceDN w:val="0"/>
        <w:adjustRightInd w:val="0"/>
      </w:pPr>
      <w:r w:rsidRPr="001F34DA">
        <w:t>- режим работы;</w:t>
      </w:r>
    </w:p>
    <w:p w:rsidR="009F5B61" w:rsidRPr="001F34DA" w:rsidRDefault="009F5B61" w:rsidP="001F34DA">
      <w:pPr>
        <w:autoSpaceDE w:val="0"/>
        <w:autoSpaceDN w:val="0"/>
        <w:adjustRightInd w:val="0"/>
      </w:pPr>
      <w:r w:rsidRPr="001F34DA">
        <w:t>- перечни документов, необходимых для предоставления муниципальной услуги и требования, предъявляемые к этим документам;</w:t>
      </w:r>
    </w:p>
    <w:p w:rsidR="009F5B61" w:rsidRPr="001F34DA" w:rsidRDefault="009F5B61" w:rsidP="001F34DA">
      <w:pPr>
        <w:autoSpaceDE w:val="0"/>
        <w:autoSpaceDN w:val="0"/>
        <w:adjustRightInd w:val="0"/>
      </w:pPr>
      <w:r w:rsidRPr="001F34DA">
        <w:t>- формы документов и образцы оформления документов, необходимых для предоставления муниципальной услуги, и требования к ним.</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2. Сроки предоставления муниципальной услуги</w:t>
      </w:r>
    </w:p>
    <w:p w:rsidR="009F5B61" w:rsidRPr="001F34DA" w:rsidRDefault="009F5B61" w:rsidP="001F34DA">
      <w:pPr>
        <w:autoSpaceDE w:val="0"/>
        <w:autoSpaceDN w:val="0"/>
        <w:adjustRightInd w:val="0"/>
      </w:pPr>
      <w:bookmarkStart w:id="3" w:name="Par152"/>
      <w:bookmarkEnd w:id="3"/>
      <w:r w:rsidRPr="001F34DA">
        <w:t xml:space="preserve">2.1. Сроки подготовки документов по присвоению (изменению) адресов объектам недвижимости не должны превышать </w:t>
      </w:r>
      <w:r w:rsidR="009F7220">
        <w:t>18</w:t>
      </w:r>
      <w:r w:rsidRPr="001F34DA">
        <w:t xml:space="preserve"> календарных дней со дня представления заявителем соответствующего </w:t>
      </w:r>
      <w:hyperlink w:anchor="Par333" w:history="1">
        <w:r w:rsidRPr="001F34DA">
          <w:t>заявления</w:t>
        </w:r>
      </w:hyperlink>
      <w:r w:rsidRPr="001F34DA">
        <w:t xml:space="preserve"> о присвоении, изменении адреса объекту адресации (приложение N 1) и документов, указанных в </w:t>
      </w:r>
      <w:hyperlink w:anchor="Par77" w:history="1">
        <w:r w:rsidRPr="001F34DA">
          <w:t>подпункте 3.5 п. 3 раздела I</w:t>
        </w:r>
      </w:hyperlink>
      <w:r w:rsidRPr="001F34DA">
        <w:t xml:space="preserve"> настоящего Регламента.</w:t>
      </w:r>
    </w:p>
    <w:p w:rsidR="009F5B61" w:rsidRPr="001F34DA" w:rsidRDefault="009F5B61" w:rsidP="001F34DA">
      <w:pPr>
        <w:autoSpaceDE w:val="0"/>
        <w:autoSpaceDN w:val="0"/>
        <w:adjustRightInd w:val="0"/>
      </w:pPr>
    </w:p>
    <w:p w:rsidR="009F5B61" w:rsidRPr="001F34DA" w:rsidRDefault="00B83909" w:rsidP="001F34DA">
      <w:pPr>
        <w:autoSpaceDE w:val="0"/>
        <w:autoSpaceDN w:val="0"/>
        <w:adjustRightInd w:val="0"/>
        <w:outlineLvl w:val="2"/>
        <w:rPr>
          <w:b/>
          <w:bCs/>
          <w:sz w:val="26"/>
          <w:szCs w:val="28"/>
        </w:rPr>
      </w:pPr>
      <w:bookmarkStart w:id="4" w:name="Par154"/>
      <w:bookmarkStart w:id="5" w:name="Par163"/>
      <w:bookmarkEnd w:id="4"/>
      <w:bookmarkEnd w:id="5"/>
      <w:r>
        <w:rPr>
          <w:b/>
          <w:bCs/>
          <w:sz w:val="26"/>
          <w:szCs w:val="28"/>
        </w:rPr>
        <w:t>3</w:t>
      </w:r>
      <w:r w:rsidR="009F5B61" w:rsidRPr="001F34DA">
        <w:rPr>
          <w:b/>
          <w:bCs/>
          <w:sz w:val="26"/>
          <w:szCs w:val="28"/>
        </w:rPr>
        <w:t>. Исчерпывающий перечень оснований для приостановления</w:t>
      </w:r>
      <w:r w:rsidR="001F34DA" w:rsidRPr="001F34DA">
        <w:rPr>
          <w:b/>
          <w:bCs/>
          <w:sz w:val="26"/>
          <w:szCs w:val="28"/>
        </w:rPr>
        <w:t xml:space="preserve"> </w:t>
      </w:r>
      <w:r w:rsidR="009F5B61" w:rsidRPr="001F34DA">
        <w:rPr>
          <w:b/>
          <w:bCs/>
          <w:sz w:val="26"/>
          <w:szCs w:val="28"/>
        </w:rPr>
        <w:t>или отказа в предоставлении муниципальной услуги</w:t>
      </w:r>
    </w:p>
    <w:p w:rsidR="009F5B61" w:rsidRPr="001F34DA" w:rsidRDefault="00B83909" w:rsidP="001F34DA">
      <w:pPr>
        <w:autoSpaceDE w:val="0"/>
        <w:autoSpaceDN w:val="0"/>
        <w:adjustRightInd w:val="0"/>
      </w:pPr>
      <w:r>
        <w:t>3</w:t>
      </w:r>
      <w:r w:rsidR="009F5B61" w:rsidRPr="001F34DA">
        <w:t>.1. Основаниями для отказа в предоставлении муниципальной услуги являются:</w:t>
      </w:r>
    </w:p>
    <w:p w:rsidR="009F5B61" w:rsidRPr="001F34DA" w:rsidRDefault="009F5B61" w:rsidP="001F34DA">
      <w:pPr>
        <w:autoSpaceDE w:val="0"/>
        <w:autoSpaceDN w:val="0"/>
        <w:adjustRightInd w:val="0"/>
      </w:pPr>
      <w:r w:rsidRPr="001F34DA">
        <w:t>-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N 1221;</w:t>
      </w:r>
    </w:p>
    <w:p w:rsidR="009F5B61" w:rsidRPr="001F34DA" w:rsidRDefault="009F5B61" w:rsidP="001F34DA">
      <w:pPr>
        <w:autoSpaceDE w:val="0"/>
        <w:autoSpaceDN w:val="0"/>
        <w:adjustRightInd w:val="0"/>
      </w:pPr>
      <w:r w:rsidRPr="001F34DA">
        <w:t>- с заявлением обратилось ненадлежащее лицо;</w:t>
      </w:r>
    </w:p>
    <w:p w:rsidR="009F5B61" w:rsidRPr="001F34DA" w:rsidRDefault="009F5B61" w:rsidP="001F34DA">
      <w:pPr>
        <w:autoSpaceDE w:val="0"/>
        <w:autoSpaceDN w:val="0"/>
        <w:adjustRightInd w:val="0"/>
      </w:pPr>
      <w:r w:rsidRPr="001F34DA">
        <w:t xml:space="preserve">- ответ на межведомственный запрос свидетельствует об отсутствии документа и (или) информации, </w:t>
      </w:r>
      <w:proofErr w:type="gramStart"/>
      <w:r w:rsidRPr="001F34DA">
        <w:t>необходимых</w:t>
      </w:r>
      <w:proofErr w:type="gramEnd"/>
      <w:r w:rsidRPr="001F34DA">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F5B61" w:rsidRPr="001F34DA" w:rsidRDefault="009F5B61" w:rsidP="001F34DA">
      <w:pPr>
        <w:autoSpaceDE w:val="0"/>
        <w:autoSpaceDN w:val="0"/>
        <w:adjustRightInd w:val="0"/>
      </w:pPr>
      <w:r w:rsidRPr="001F34DA">
        <w:t>-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F5B61" w:rsidRPr="001F34DA" w:rsidRDefault="009F5B61" w:rsidP="001F34DA">
      <w:pPr>
        <w:autoSpaceDE w:val="0"/>
        <w:autoSpaceDN w:val="0"/>
        <w:adjustRightInd w:val="0"/>
      </w:pPr>
      <w:r w:rsidRPr="001F34DA">
        <w:t>Перечень оснований для отказа в предоставлении муниципальной услуги является исчерпывающим.</w:t>
      </w:r>
    </w:p>
    <w:p w:rsidR="009F5B61" w:rsidRPr="001F34DA" w:rsidRDefault="00B83909" w:rsidP="001F34DA">
      <w:pPr>
        <w:autoSpaceDE w:val="0"/>
        <w:autoSpaceDN w:val="0"/>
        <w:adjustRightInd w:val="0"/>
      </w:pPr>
      <w:r>
        <w:t>3</w:t>
      </w:r>
      <w:r w:rsidR="009F5B61" w:rsidRPr="001F34DA">
        <w:t>.2. Отказ в исполнении муниципальной услуги "Присвоение, изменение и аннулирование адресов" не препятствует повторному обращению заявителя (представителя заявителя) с заявлением с приложением полного комплекта документов, установленного настоящим Административным регламентом, оформленного в соответствии с требованиями действующего законодательства Российской Федерации.</w:t>
      </w:r>
    </w:p>
    <w:p w:rsidR="009F5B61" w:rsidRPr="001F34DA" w:rsidRDefault="00B83909" w:rsidP="001F34DA">
      <w:pPr>
        <w:autoSpaceDE w:val="0"/>
        <w:autoSpaceDN w:val="0"/>
        <w:adjustRightInd w:val="0"/>
      </w:pPr>
      <w:r>
        <w:t>3</w:t>
      </w:r>
      <w:r w:rsidR="009F5B61" w:rsidRPr="001F34DA">
        <w:t>.3. Отказ в исполнение муниципальной услуги может быть обжалован заявителем в судебном порядке.</w:t>
      </w:r>
    </w:p>
    <w:p w:rsidR="009F5B61" w:rsidRPr="001F34DA" w:rsidRDefault="00B83909" w:rsidP="001F34DA">
      <w:pPr>
        <w:autoSpaceDE w:val="0"/>
        <w:autoSpaceDN w:val="0"/>
        <w:adjustRightInd w:val="0"/>
      </w:pPr>
      <w:r>
        <w:t>3</w:t>
      </w:r>
      <w:r w:rsidR="009F5B61" w:rsidRPr="001F34DA">
        <w:t xml:space="preserve">.4. </w:t>
      </w:r>
      <w:hyperlink w:anchor="Par803" w:history="1">
        <w:r w:rsidR="009F5B61" w:rsidRPr="001F34DA">
          <w:t>Решение</w:t>
        </w:r>
      </w:hyperlink>
      <w:r w:rsidR="009F5B61" w:rsidRPr="001F34DA">
        <w:t xml:space="preserve"> об отказе (приложение N 2 к настоящему Административному регламенту) в предоставлении муниципальной услуги подписывается уполномоченным должностным лицом Администрации и с указанием причин отказа выдается заявителю лично либо направляется по почте не позднее следующего </w:t>
      </w:r>
      <w:r w:rsidR="009F5B61" w:rsidRPr="001F34DA">
        <w:lastRenderedPageBreak/>
        <w:t xml:space="preserve">рабочего дня </w:t>
      </w:r>
      <w:proofErr w:type="gramStart"/>
      <w:r w:rsidR="009F5B61" w:rsidRPr="001F34DA">
        <w:t>с даты принятия</w:t>
      </w:r>
      <w:proofErr w:type="gramEnd"/>
      <w:r w:rsidR="009F5B61" w:rsidRPr="001F34DA">
        <w:t xml:space="preserve"> решения об отказе в предоставлении муниципальной услуги.</w:t>
      </w:r>
    </w:p>
    <w:p w:rsidR="009F5B61" w:rsidRPr="001F34DA" w:rsidRDefault="00B83909" w:rsidP="001F34DA">
      <w:pPr>
        <w:autoSpaceDE w:val="0"/>
        <w:autoSpaceDN w:val="0"/>
        <w:adjustRightInd w:val="0"/>
      </w:pPr>
      <w:r>
        <w:t>3</w:t>
      </w:r>
      <w:r w:rsidR="009F5B61" w:rsidRPr="001F34DA">
        <w:t>.5. Заявитель вправе отказаться от предоставления муниципальной услуги на основании личного письменного заявления.</w:t>
      </w:r>
    </w:p>
    <w:p w:rsidR="009F5B61" w:rsidRPr="001F34DA" w:rsidRDefault="009F5B61" w:rsidP="001F34DA">
      <w:pPr>
        <w:autoSpaceDE w:val="0"/>
        <w:autoSpaceDN w:val="0"/>
        <w:adjustRightInd w:val="0"/>
      </w:pPr>
      <w:r w:rsidRPr="001F34DA">
        <w:t>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5. Требования к местам предоставления муниципальной услуги</w:t>
      </w:r>
    </w:p>
    <w:p w:rsidR="009F5B61" w:rsidRPr="001F34DA" w:rsidRDefault="009F5B61" w:rsidP="001F34DA">
      <w:pPr>
        <w:autoSpaceDE w:val="0"/>
        <w:autoSpaceDN w:val="0"/>
        <w:adjustRightInd w:val="0"/>
      </w:pPr>
      <w:r w:rsidRPr="001F34DA">
        <w:t>5.1. Помещения, предназначенные для предоставления муниципальной услуги, должны быть оборудованы в соответствии с требованиями санитарно-эпидемиологических правил и нормативов, соблюдением необходимых мер безопасности.</w:t>
      </w:r>
    </w:p>
    <w:p w:rsidR="009F5B61" w:rsidRPr="001F34DA" w:rsidRDefault="009F5B61" w:rsidP="001F34DA">
      <w:pPr>
        <w:autoSpaceDE w:val="0"/>
        <w:autoSpaceDN w:val="0"/>
        <w:adjustRightInd w:val="0"/>
      </w:pPr>
      <w:r w:rsidRPr="001F34DA">
        <w:t>5.2. Места, предназначенные для ознакомления с информационными материалами, оборудуются стендами, столами для оформления документов и стульями.</w:t>
      </w:r>
    </w:p>
    <w:p w:rsidR="009F5B61" w:rsidRPr="001F34DA" w:rsidRDefault="009F5B61" w:rsidP="001F34DA">
      <w:pPr>
        <w:autoSpaceDE w:val="0"/>
        <w:autoSpaceDN w:val="0"/>
        <w:adjustRightInd w:val="0"/>
      </w:pPr>
      <w:r w:rsidRPr="001F34DA">
        <w:t>5.3. На территории, прилегающей к зданию Администрации, которая предоставляет муниципальную услугу, оборудуются места для парковки автотранспортных средств. Доступ заявителей к парковочным местам является бесплатным.</w:t>
      </w:r>
    </w:p>
    <w:p w:rsidR="009F5B61" w:rsidRPr="001F34DA" w:rsidRDefault="009F5B61" w:rsidP="001F34DA">
      <w:pPr>
        <w:autoSpaceDE w:val="0"/>
        <w:autoSpaceDN w:val="0"/>
        <w:adjustRightInd w:val="0"/>
      </w:pPr>
      <w:r w:rsidRPr="001F34DA">
        <w:t>5.4. Центральный вход в здание должен быть оборудован вывеской с полным наименованием Администрации.</w:t>
      </w:r>
    </w:p>
    <w:p w:rsidR="009F5B61" w:rsidRPr="001F34DA" w:rsidRDefault="009F5B61" w:rsidP="001F34DA">
      <w:pPr>
        <w:autoSpaceDE w:val="0"/>
        <w:autoSpaceDN w:val="0"/>
        <w:adjustRightInd w:val="0"/>
      </w:pPr>
      <w:r w:rsidRPr="001F34DA">
        <w:t>5.5.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9F5B61" w:rsidRPr="001F34DA" w:rsidRDefault="009F5B61" w:rsidP="001F34DA">
      <w:pPr>
        <w:autoSpaceDE w:val="0"/>
        <w:autoSpaceDN w:val="0"/>
        <w:adjustRightInd w:val="0"/>
      </w:pPr>
      <w:r w:rsidRPr="001F34DA">
        <w:t>5.6. Места ожидания должны соответствовать комфортным условиям для Заявителей и оптимальным условиям работы специалистов.</w:t>
      </w:r>
    </w:p>
    <w:p w:rsidR="009F5B61" w:rsidRPr="001F34DA" w:rsidRDefault="009F5B61" w:rsidP="001F34DA">
      <w:pPr>
        <w:autoSpaceDE w:val="0"/>
        <w:autoSpaceDN w:val="0"/>
        <w:adjustRightInd w:val="0"/>
      </w:pPr>
      <w:r w:rsidRPr="001F34DA">
        <w:t>5.7. Места ожидания могут быть оборудованы стульями. Количество мест ожидания должно быть не менее трех.</w:t>
      </w:r>
    </w:p>
    <w:p w:rsidR="009F5B61" w:rsidRPr="001F34DA" w:rsidRDefault="009F5B61" w:rsidP="001F34DA">
      <w:pPr>
        <w:autoSpaceDE w:val="0"/>
        <w:autoSpaceDN w:val="0"/>
        <w:adjustRightInd w:val="0"/>
      </w:pPr>
      <w:r w:rsidRPr="001F34DA">
        <w:t>5.8. Рабочие места специалистов, принимающих и рассматривающих заявления и документы,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устройствами.</w:t>
      </w:r>
    </w:p>
    <w:p w:rsidR="009F5B61" w:rsidRPr="001F34DA" w:rsidRDefault="009F5B61" w:rsidP="001F34DA">
      <w:pPr>
        <w:autoSpaceDE w:val="0"/>
        <w:autoSpaceDN w:val="0"/>
        <w:adjustRightInd w:val="0"/>
      </w:pPr>
      <w:r w:rsidRPr="001F34DA">
        <w:t>5.9. Администрация обеспечивает инвалидам условия для беспрепятственного доступа к зданию Администрации, помещениям Администрации, местам предоставления муниципальных услуг, а также для беспрепятственного пользования транспортом, средствами связи и информации.</w:t>
      </w:r>
    </w:p>
    <w:p w:rsidR="009F5B61" w:rsidRPr="001F34DA" w:rsidRDefault="009F5B61" w:rsidP="001F34DA">
      <w:pPr>
        <w:autoSpaceDE w:val="0"/>
        <w:autoSpaceDN w:val="0"/>
        <w:adjustRightInd w:val="0"/>
        <w:outlineLvl w:val="1"/>
      </w:pPr>
    </w:p>
    <w:p w:rsidR="009F5B61" w:rsidRPr="001F34DA" w:rsidRDefault="009F5B61" w:rsidP="001F34DA">
      <w:pPr>
        <w:autoSpaceDE w:val="0"/>
        <w:autoSpaceDN w:val="0"/>
        <w:adjustRightInd w:val="0"/>
        <w:jc w:val="center"/>
        <w:outlineLvl w:val="1"/>
        <w:rPr>
          <w:rFonts w:cs="Arial"/>
          <w:b/>
          <w:bCs/>
          <w:iCs/>
          <w:sz w:val="30"/>
          <w:szCs w:val="28"/>
        </w:rPr>
      </w:pPr>
      <w:r w:rsidRPr="001F34DA">
        <w:rPr>
          <w:rFonts w:cs="Arial"/>
          <w:b/>
          <w:bCs/>
          <w:iCs/>
          <w:sz w:val="30"/>
          <w:szCs w:val="28"/>
        </w:rPr>
        <w:t xml:space="preserve">Раздел III. </w:t>
      </w:r>
      <w:r w:rsidR="00C528A7" w:rsidRPr="00C528A7">
        <w:rPr>
          <w:rFonts w:cs="Arial"/>
          <w:b/>
          <w:bCs/>
          <w:iCs/>
          <w:sz w:val="30"/>
          <w:szCs w:val="28"/>
        </w:rPr>
        <w:t>Состав, последовательность и сроки выполнения административных процедур при предоставлении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9F5B61" w:rsidRPr="002B4C48" w:rsidRDefault="009F5B61" w:rsidP="002B4C48">
      <w:pPr>
        <w:autoSpaceDE w:val="0"/>
        <w:autoSpaceDN w:val="0"/>
        <w:adjustRightInd w:val="0"/>
        <w:rPr>
          <w:rFonts w:eastAsiaTheme="minorEastAsia" w:cs="Arial"/>
          <w:color w:val="000000" w:themeColor="text1"/>
        </w:rPr>
      </w:pPr>
    </w:p>
    <w:p w:rsidR="001F60A9" w:rsidRPr="001F34DA" w:rsidRDefault="009F5B61" w:rsidP="001F34DA">
      <w:pPr>
        <w:autoSpaceDE w:val="0"/>
        <w:autoSpaceDN w:val="0"/>
        <w:adjustRightInd w:val="0"/>
        <w:outlineLvl w:val="2"/>
        <w:rPr>
          <w:b/>
          <w:bCs/>
          <w:sz w:val="26"/>
          <w:szCs w:val="28"/>
        </w:rPr>
      </w:pPr>
      <w:r w:rsidRPr="001F34DA">
        <w:rPr>
          <w:b/>
          <w:bCs/>
          <w:sz w:val="26"/>
          <w:szCs w:val="28"/>
        </w:rPr>
        <w:t xml:space="preserve">1. </w:t>
      </w:r>
      <w:r w:rsidR="001F60A9" w:rsidRPr="001F60A9">
        <w:rPr>
          <w:b/>
          <w:bCs/>
          <w:sz w:val="26"/>
          <w:szCs w:val="28"/>
        </w:rPr>
        <w:t>Административные процедуры при предоставлении муниципальной услуги</w:t>
      </w:r>
    </w:p>
    <w:p w:rsidR="009F5B61" w:rsidRPr="001F34DA" w:rsidRDefault="009F5B61" w:rsidP="001F34DA">
      <w:pPr>
        <w:autoSpaceDE w:val="0"/>
        <w:autoSpaceDN w:val="0"/>
        <w:adjustRightInd w:val="0"/>
      </w:pPr>
      <w:r w:rsidRPr="001F34DA">
        <w:t xml:space="preserve">1.1. Исполнение муниципальной услуги "Присвоение, изменение и аннулирование адресов" включает в себя следующие административные процедуры согласно </w:t>
      </w:r>
      <w:hyperlink w:anchor="Par857" w:history="1">
        <w:r w:rsidRPr="001F34DA">
          <w:t>блок-схеме</w:t>
        </w:r>
      </w:hyperlink>
      <w:r w:rsidRPr="001F34DA">
        <w:t>, приведенной в приложении N 3:</w:t>
      </w:r>
    </w:p>
    <w:p w:rsidR="009F5B61" w:rsidRPr="001F34DA" w:rsidRDefault="009F5B61" w:rsidP="001F34DA">
      <w:pPr>
        <w:autoSpaceDE w:val="0"/>
        <w:autoSpaceDN w:val="0"/>
        <w:adjustRightInd w:val="0"/>
      </w:pPr>
      <w:r w:rsidRPr="001F34DA">
        <w:t>- прием, предварительное рассмотрение документов и регистрация заявления о присвоении, изменении и аннулировании адресов объектам адресации и прилагаемых к нему документов;</w:t>
      </w:r>
    </w:p>
    <w:p w:rsidR="009F5B61" w:rsidRPr="001F34DA" w:rsidRDefault="009F5B61" w:rsidP="001F34DA">
      <w:pPr>
        <w:autoSpaceDE w:val="0"/>
        <w:autoSpaceDN w:val="0"/>
        <w:adjustRightInd w:val="0"/>
      </w:pPr>
      <w:r w:rsidRPr="001F34DA">
        <w:lastRenderedPageBreak/>
        <w:t>- рассмотрение заявления о присвоении, изменении и аннулировании адреса объекту адресации и прилагаемых к нему документов;</w:t>
      </w:r>
    </w:p>
    <w:p w:rsidR="009F5B61" w:rsidRPr="001F34DA" w:rsidRDefault="009F5B61" w:rsidP="001F34DA">
      <w:pPr>
        <w:autoSpaceDE w:val="0"/>
        <w:autoSpaceDN w:val="0"/>
        <w:adjustRightInd w:val="0"/>
      </w:pPr>
      <w:r w:rsidRPr="001F34DA">
        <w:t>- подготовка и выдача постановления о присвоении, изменении и аннулировании адреса объекту адресации или решения об отказе в присвоении объекту адресации адреса или аннулировании его адреса.</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2. Прием и регистрация заявления и документов, необходимых</w:t>
      </w:r>
      <w:r w:rsidR="001F34DA" w:rsidRPr="001F34DA">
        <w:rPr>
          <w:b/>
          <w:bCs/>
          <w:sz w:val="26"/>
          <w:szCs w:val="28"/>
        </w:rPr>
        <w:t xml:space="preserve"> </w:t>
      </w:r>
      <w:r w:rsidRPr="001F34DA">
        <w:rPr>
          <w:b/>
          <w:bCs/>
          <w:sz w:val="26"/>
          <w:szCs w:val="28"/>
        </w:rPr>
        <w:t>для предоставления муниципальной услуги</w:t>
      </w:r>
    </w:p>
    <w:p w:rsidR="009F5B61" w:rsidRPr="001F34DA" w:rsidRDefault="009F5B61" w:rsidP="001F34DA">
      <w:pPr>
        <w:autoSpaceDE w:val="0"/>
        <w:autoSpaceDN w:val="0"/>
        <w:adjustRightInd w:val="0"/>
      </w:pPr>
      <w:r w:rsidRPr="001F34DA">
        <w:t xml:space="preserve">2.1. </w:t>
      </w:r>
      <w:proofErr w:type="gramStart"/>
      <w:r w:rsidRPr="001F34DA">
        <w:t xml:space="preserve">Основанием для начала административной процедуры является обращение заявителя непосредственно в Администрацию МО ГП «Город Малоярославец» с </w:t>
      </w:r>
      <w:hyperlink w:anchor="Par333" w:history="1">
        <w:r w:rsidRPr="001F34DA">
          <w:t>заявлением</w:t>
        </w:r>
      </w:hyperlink>
      <w:r w:rsidRPr="001F34DA">
        <w:t xml:space="preserve"> о присвоении, изменении и аннулировании адреса объекту адресации по форме, утвержденной Министерством финансов РФ, являющейся приложением N 1 к настоящему Регламенту, с приложением документов, указанных в </w:t>
      </w:r>
      <w:hyperlink w:anchor="Par77" w:history="1">
        <w:r w:rsidRPr="001F34DA">
          <w:t>подпункте 3.5 п. 3 раздела I</w:t>
        </w:r>
      </w:hyperlink>
      <w:r w:rsidRPr="001F34DA">
        <w:t xml:space="preserve"> настоящего Регламента.</w:t>
      </w:r>
      <w:proofErr w:type="gramEnd"/>
    </w:p>
    <w:p w:rsidR="009F5B61" w:rsidRPr="001F34DA" w:rsidRDefault="009F5B61" w:rsidP="001F34DA">
      <w:pPr>
        <w:autoSpaceDE w:val="0"/>
        <w:autoSpaceDN w:val="0"/>
        <w:adjustRightInd w:val="0"/>
      </w:pPr>
      <w:r w:rsidRPr="001F34DA">
        <w:t xml:space="preserve">2.2. </w:t>
      </w:r>
      <w:hyperlink w:anchor="Par333" w:history="1">
        <w:r w:rsidRPr="001F34DA">
          <w:t>Заявление</w:t>
        </w:r>
      </w:hyperlink>
      <w:r w:rsidRPr="001F34DA">
        <w:t xml:space="preserve"> (приложение N 1 к настоящему Регламенту) с приложенными к нему документами предварительно рассматриваются специалистами </w:t>
      </w:r>
      <w:proofErr w:type="gramStart"/>
      <w:r w:rsidRPr="001F34DA">
        <w:t>Отдела</w:t>
      </w:r>
      <w:proofErr w:type="gramEnd"/>
      <w:r w:rsidRPr="001F34DA">
        <w:t xml:space="preserve"> и передается в отдел административно-аналитической работы Администрации (далее – ОААР) для регистрации входящей корреспонденции.</w:t>
      </w:r>
    </w:p>
    <w:p w:rsidR="009F5B61" w:rsidRPr="001F34DA" w:rsidRDefault="009F5B61" w:rsidP="001F34DA">
      <w:pPr>
        <w:autoSpaceDE w:val="0"/>
        <w:autoSpaceDN w:val="0"/>
        <w:adjustRightInd w:val="0"/>
      </w:pPr>
      <w:r w:rsidRPr="001F34DA">
        <w:t>3.3. Рассмотренное руководством Администрации заявление с резолюцией ОААР передает в Отдел. Максимальный срок выполнения действия - 1 рабочий день после резолюции.</w:t>
      </w:r>
    </w:p>
    <w:p w:rsidR="009F5B61" w:rsidRPr="002B4C48" w:rsidRDefault="009F5B61" w:rsidP="002B4C48">
      <w:pPr>
        <w:autoSpaceDE w:val="0"/>
        <w:autoSpaceDN w:val="0"/>
        <w:adjustRightInd w:val="0"/>
        <w:rPr>
          <w:rFonts w:eastAsiaTheme="minorEastAsia" w:cs="Arial"/>
          <w:color w:val="000000" w:themeColor="text1"/>
        </w:rPr>
      </w:pPr>
    </w:p>
    <w:p w:rsidR="009F5B61" w:rsidRPr="001F34DA" w:rsidRDefault="009F5B61" w:rsidP="001F34DA">
      <w:pPr>
        <w:autoSpaceDE w:val="0"/>
        <w:autoSpaceDN w:val="0"/>
        <w:adjustRightInd w:val="0"/>
        <w:outlineLvl w:val="2"/>
        <w:rPr>
          <w:b/>
          <w:bCs/>
          <w:sz w:val="26"/>
          <w:szCs w:val="28"/>
        </w:rPr>
      </w:pPr>
      <w:r w:rsidRPr="001F34DA">
        <w:rPr>
          <w:b/>
          <w:bCs/>
          <w:sz w:val="26"/>
          <w:szCs w:val="28"/>
        </w:rPr>
        <w:t>3. Рассмотрение заявления и принятых документов</w:t>
      </w:r>
    </w:p>
    <w:p w:rsidR="009F5B61" w:rsidRPr="001F34DA" w:rsidRDefault="009F5B61" w:rsidP="001F34DA">
      <w:pPr>
        <w:autoSpaceDE w:val="0"/>
        <w:autoSpaceDN w:val="0"/>
        <w:adjustRightInd w:val="0"/>
      </w:pPr>
      <w:r w:rsidRPr="001F34DA">
        <w:t>3.1. Основанием для начала работы по заявлению по предоставлению муниципальной услуги "Присвоение, изменение и аннулирование адресов" является получение специалистом Отдела, ответственным за производство по заявлению, зарегистрированного и завизированного руководителем Администрации заявления.</w:t>
      </w:r>
    </w:p>
    <w:p w:rsidR="00694D69" w:rsidRPr="00694D69" w:rsidRDefault="00694D69" w:rsidP="00694D69">
      <w:pPr>
        <w:autoSpaceDE w:val="0"/>
        <w:autoSpaceDN w:val="0"/>
        <w:adjustRightInd w:val="0"/>
      </w:pPr>
      <w:r>
        <w:t xml:space="preserve">3.2. </w:t>
      </w:r>
      <w:r w:rsidRPr="00694D69">
        <w:t xml:space="preserve">Специалист Отдела, ответственный за производство по заявлению, проверяет комплектность и правильность оформления документов, определяет их соответствие требованиям действующего законодательства, выявляет отсутствие оснований, предусмотренных </w:t>
      </w:r>
      <w:hyperlink r:id="rId18" w:anchor="Par154" w:history="1">
        <w:r w:rsidRPr="00694D69">
          <w:rPr>
            <w:rStyle w:val="a3"/>
          </w:rPr>
          <w:t>пунктом 3</w:t>
        </w:r>
      </w:hyperlink>
      <w:hyperlink r:id="rId19" w:anchor="Par163" w:history="1">
        <w:r w:rsidRPr="00694D69">
          <w:rPr>
            <w:rStyle w:val="a3"/>
          </w:rPr>
          <w:t xml:space="preserve"> раздела II</w:t>
        </w:r>
      </w:hyperlink>
      <w:r w:rsidRPr="00694D69">
        <w:t xml:space="preserve"> настоящего Регламента, удостоверяясь, что:</w:t>
      </w:r>
    </w:p>
    <w:p w:rsidR="00694D69" w:rsidRPr="00694D69" w:rsidRDefault="00694D69" w:rsidP="00694D69">
      <w:pPr>
        <w:autoSpaceDE w:val="0"/>
        <w:autoSpaceDN w:val="0"/>
        <w:adjustRightInd w:val="0"/>
      </w:pPr>
      <w:r w:rsidRPr="00694D69">
        <w:t xml:space="preserve">- документы представлены в полном объеме в соответствии с действующим законодательством и </w:t>
      </w:r>
      <w:hyperlink r:id="rId20" w:anchor="Par77" w:history="1">
        <w:r w:rsidRPr="00694D69">
          <w:rPr>
            <w:rStyle w:val="a3"/>
          </w:rPr>
          <w:t>подпунктом 3.5 п. 3 раздела I</w:t>
        </w:r>
      </w:hyperlink>
      <w:r w:rsidRPr="00694D69">
        <w:t xml:space="preserve"> настоящего Регламента;</w:t>
      </w:r>
    </w:p>
    <w:p w:rsidR="00694D69" w:rsidRPr="00694D69" w:rsidRDefault="00694D69" w:rsidP="00694D69">
      <w:pPr>
        <w:autoSpaceDE w:val="0"/>
        <w:autoSpaceDN w:val="0"/>
        <w:adjustRightInd w:val="0"/>
      </w:pPr>
      <w:r w:rsidRPr="00694D69">
        <w:t>-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694D69" w:rsidRPr="00694D69" w:rsidRDefault="00694D69" w:rsidP="00694D69">
      <w:pPr>
        <w:autoSpaceDE w:val="0"/>
        <w:autoSpaceDN w:val="0"/>
        <w:adjustRightInd w:val="0"/>
      </w:pPr>
      <w:r w:rsidRPr="00694D69">
        <w:t>- документы не исполнены карандашом;</w:t>
      </w:r>
    </w:p>
    <w:p w:rsidR="00694D69" w:rsidRPr="00694D69" w:rsidRDefault="00694D69" w:rsidP="00694D69">
      <w:pPr>
        <w:autoSpaceDE w:val="0"/>
        <w:autoSpaceDN w:val="0"/>
        <w:adjustRightInd w:val="0"/>
      </w:pPr>
      <w:r w:rsidRPr="00694D69">
        <w:t>- документы не имеют серьезных повреждений, наличие которых не позволяет однозначно истолковать их содержание.</w:t>
      </w:r>
    </w:p>
    <w:p w:rsidR="009F5B61" w:rsidRDefault="009F5B61" w:rsidP="001F34DA">
      <w:pPr>
        <w:autoSpaceDE w:val="0"/>
        <w:autoSpaceDN w:val="0"/>
        <w:adjustRightInd w:val="0"/>
      </w:pPr>
      <w:r w:rsidRPr="001F34DA">
        <w:t>3.3. Максимальный срок выполнения действия - 2 рабочих дня.</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4. Подготовка и выдача документов</w:t>
      </w:r>
    </w:p>
    <w:p w:rsidR="00716F2F" w:rsidRPr="001F34DA" w:rsidRDefault="009F5B61" w:rsidP="001F34DA">
      <w:pPr>
        <w:autoSpaceDE w:val="0"/>
        <w:autoSpaceDN w:val="0"/>
        <w:adjustRightInd w:val="0"/>
      </w:pPr>
      <w:r w:rsidRPr="001F34DA">
        <w:t xml:space="preserve">4.1. </w:t>
      </w:r>
      <w:r w:rsidR="00716F2F" w:rsidRPr="00716F2F">
        <w:t xml:space="preserve">По результатам проверки документов, принятых от заявителя, специалист Отдела, ответственный за производство по заявлению, готовит проект постановления о присвоении, изменении или аннулировании адреса объекту адресации или решение об отказе в присвоении объекту адресации адреса или аннулировании его адреса с обязательной ссылкой на нарушения, предусмотренные </w:t>
      </w:r>
      <w:hyperlink r:id="rId21" w:anchor="Par154" w:history="1">
        <w:r w:rsidR="00716F2F" w:rsidRPr="00716F2F">
          <w:rPr>
            <w:rStyle w:val="a3"/>
          </w:rPr>
          <w:t>пунктом 3</w:t>
        </w:r>
      </w:hyperlink>
      <w:hyperlink r:id="rId22" w:anchor="Par163" w:history="1">
        <w:r w:rsidR="00716F2F" w:rsidRPr="00716F2F">
          <w:rPr>
            <w:rStyle w:val="a3"/>
          </w:rPr>
          <w:t xml:space="preserve"> раздела II</w:t>
        </w:r>
      </w:hyperlink>
      <w:r w:rsidR="00716F2F" w:rsidRPr="00716F2F">
        <w:t xml:space="preserve"> настоящего Регламента.</w:t>
      </w:r>
    </w:p>
    <w:p w:rsidR="009F5B61" w:rsidRPr="001F34DA" w:rsidRDefault="009F5B61" w:rsidP="001F34DA">
      <w:pPr>
        <w:autoSpaceDE w:val="0"/>
        <w:autoSpaceDN w:val="0"/>
        <w:adjustRightInd w:val="0"/>
      </w:pPr>
      <w:r w:rsidRPr="001F34DA">
        <w:t>4.2. Максимальный срок выполнения действий - 5 рабочих дней.</w:t>
      </w:r>
    </w:p>
    <w:p w:rsidR="009F5B61" w:rsidRPr="001F34DA" w:rsidRDefault="009F5B61" w:rsidP="001F34DA">
      <w:pPr>
        <w:autoSpaceDE w:val="0"/>
        <w:autoSpaceDN w:val="0"/>
        <w:adjustRightInd w:val="0"/>
      </w:pPr>
      <w:r w:rsidRPr="001F34DA">
        <w:t>4.3. Подготовленный проект постановления о присвоении, изменении или аннулировании адреса объекту адресации согласовывается начальником Отдела и направляется на согласование:</w:t>
      </w:r>
    </w:p>
    <w:p w:rsidR="009F5B61" w:rsidRPr="001F34DA" w:rsidRDefault="009F5B61" w:rsidP="001F34DA">
      <w:pPr>
        <w:autoSpaceDE w:val="0"/>
        <w:autoSpaceDN w:val="0"/>
        <w:adjustRightInd w:val="0"/>
      </w:pPr>
      <w:r w:rsidRPr="001F34DA">
        <w:lastRenderedPageBreak/>
        <w:t>- в правовой отдел Администрации (срок выполнения - 3 рабочих дня);</w:t>
      </w:r>
    </w:p>
    <w:p w:rsidR="009F5B61" w:rsidRPr="001F34DA" w:rsidRDefault="009F5B61" w:rsidP="001F34DA">
      <w:pPr>
        <w:autoSpaceDE w:val="0"/>
        <w:autoSpaceDN w:val="0"/>
        <w:adjustRightInd w:val="0"/>
      </w:pPr>
      <w:r w:rsidRPr="001F34DA">
        <w:t xml:space="preserve">- заместителю главы Администрации (срок выполнения 1 рабочий день); </w:t>
      </w:r>
    </w:p>
    <w:p w:rsidR="009F5B61" w:rsidRPr="001F34DA" w:rsidRDefault="009F5B61" w:rsidP="001F34DA">
      <w:pPr>
        <w:autoSpaceDE w:val="0"/>
        <w:autoSpaceDN w:val="0"/>
        <w:adjustRightInd w:val="0"/>
      </w:pPr>
      <w:r w:rsidRPr="001F34DA">
        <w:t>- в ОААР (срок выполнения - 1 рабочий день);</w:t>
      </w:r>
    </w:p>
    <w:p w:rsidR="00347166" w:rsidRPr="00347166" w:rsidRDefault="009F5B61" w:rsidP="00347166">
      <w:pPr>
        <w:autoSpaceDE w:val="0"/>
        <w:autoSpaceDN w:val="0"/>
        <w:adjustRightInd w:val="0"/>
      </w:pPr>
      <w:r w:rsidRPr="001F34DA">
        <w:t xml:space="preserve">4.4. </w:t>
      </w:r>
      <w:proofErr w:type="gramStart"/>
      <w:r w:rsidR="00347166" w:rsidRPr="00347166">
        <w:t xml:space="preserve">В случае принятия решения об отказе в присвоении, изменении или аннулировании адреса объекту адресации, ответственный за производство по заявлению, готовит </w:t>
      </w:r>
      <w:hyperlink r:id="rId23" w:anchor="Par803" w:history="1">
        <w:r w:rsidR="00347166" w:rsidRPr="00347166">
          <w:rPr>
            <w:rStyle w:val="a3"/>
          </w:rPr>
          <w:t>решение</w:t>
        </w:r>
      </w:hyperlink>
      <w:r w:rsidR="00347166" w:rsidRPr="00347166">
        <w:t xml:space="preserve"> об отказе в присвоении объекту адресации адреса или аннулировании его адреса (приложение N 2 к настоящему Регламенту) с обязательной ссылкой на нарушения, предусмотренные </w:t>
      </w:r>
      <w:hyperlink r:id="rId24" w:anchor="Par154" w:history="1">
        <w:r w:rsidR="00347166" w:rsidRPr="00347166">
          <w:rPr>
            <w:rStyle w:val="a3"/>
          </w:rPr>
          <w:t>пунктом 3</w:t>
        </w:r>
      </w:hyperlink>
      <w:hyperlink r:id="rId25" w:anchor="Par163" w:history="1">
        <w:r w:rsidR="00347166" w:rsidRPr="00347166">
          <w:rPr>
            <w:rStyle w:val="a3"/>
          </w:rPr>
          <w:t xml:space="preserve"> раздела II</w:t>
        </w:r>
      </w:hyperlink>
      <w:r w:rsidR="00347166" w:rsidRPr="00347166">
        <w:t xml:space="preserve"> настоящего Регламента, визирует его, согласовывает с начальником Отдела и направляет на согласование</w:t>
      </w:r>
      <w:proofErr w:type="gramEnd"/>
      <w:r w:rsidR="00347166" w:rsidRPr="00347166">
        <w:t>:</w:t>
      </w:r>
    </w:p>
    <w:p w:rsidR="00347166" w:rsidRPr="00347166" w:rsidRDefault="00347166" w:rsidP="00347166">
      <w:pPr>
        <w:autoSpaceDE w:val="0"/>
        <w:autoSpaceDN w:val="0"/>
        <w:adjustRightInd w:val="0"/>
      </w:pPr>
      <w:r w:rsidRPr="00347166">
        <w:t>- в правовой отдел Администрации (срок выполнения - 3 рабочих дня);</w:t>
      </w:r>
    </w:p>
    <w:p w:rsidR="00347166" w:rsidRPr="00347166" w:rsidRDefault="00347166" w:rsidP="00347166">
      <w:pPr>
        <w:autoSpaceDE w:val="0"/>
        <w:autoSpaceDN w:val="0"/>
        <w:adjustRightInd w:val="0"/>
      </w:pPr>
      <w:r w:rsidRPr="00347166">
        <w:t xml:space="preserve">- заместителю главы Администрации (срок выполнения 1 рабочий день); </w:t>
      </w:r>
    </w:p>
    <w:p w:rsidR="00347166" w:rsidRDefault="00347166" w:rsidP="00347166">
      <w:pPr>
        <w:autoSpaceDE w:val="0"/>
        <w:autoSpaceDN w:val="0"/>
        <w:adjustRightInd w:val="0"/>
      </w:pPr>
      <w:r w:rsidRPr="00347166">
        <w:t>- в ОААР (срок выполнения - 1 рабочий день)</w:t>
      </w:r>
      <w:r>
        <w:t>.</w:t>
      </w:r>
    </w:p>
    <w:p w:rsidR="009F5B61" w:rsidRPr="001F34DA" w:rsidRDefault="009F5B61" w:rsidP="00347166">
      <w:pPr>
        <w:autoSpaceDE w:val="0"/>
        <w:autoSpaceDN w:val="0"/>
        <w:adjustRightInd w:val="0"/>
      </w:pPr>
      <w:r w:rsidRPr="001F34DA">
        <w:t xml:space="preserve">4.5. Согласованные документы ОААР направляет главе Администрации для подписания не </w:t>
      </w:r>
      <w:proofErr w:type="gramStart"/>
      <w:r w:rsidRPr="001F34DA">
        <w:t>позднее</w:t>
      </w:r>
      <w:proofErr w:type="gramEnd"/>
      <w:r w:rsidRPr="001F34DA">
        <w:t xml:space="preserve"> чем за пять дней до истечения установленного срока рассмотрения поданного заявления.</w:t>
      </w:r>
    </w:p>
    <w:p w:rsidR="009F5B61" w:rsidRPr="001F34DA" w:rsidRDefault="009F5B61" w:rsidP="001F34DA">
      <w:pPr>
        <w:autoSpaceDE w:val="0"/>
        <w:autoSpaceDN w:val="0"/>
        <w:adjustRightInd w:val="0"/>
      </w:pPr>
      <w:r w:rsidRPr="001F34DA">
        <w:t>После подписания Главой Администрации одного из следующих документов: постановлений о присвоении, изменении или аннулировании адреса объекту адресации или решение об отказе в присвоении объекту адресации адреса или аннулировании его адреса - специалист ОААР, ответственный за регистрацию документов, присваивает номер исходящей корреспонденции и передает документы специалисту Отдела, ответственному за производство по заявлению.</w:t>
      </w:r>
    </w:p>
    <w:p w:rsidR="009F5B61" w:rsidRPr="001F34DA" w:rsidRDefault="009F5B61" w:rsidP="001F34DA">
      <w:pPr>
        <w:autoSpaceDE w:val="0"/>
        <w:autoSpaceDN w:val="0"/>
        <w:adjustRightInd w:val="0"/>
      </w:pPr>
      <w:r w:rsidRPr="001F34DA">
        <w:t>Максимальный срок выполнения действия - 3 рабочих дня.</w:t>
      </w:r>
    </w:p>
    <w:p w:rsidR="009F5B61" w:rsidRPr="001F34DA" w:rsidRDefault="009F5B61" w:rsidP="001F34DA">
      <w:pPr>
        <w:autoSpaceDE w:val="0"/>
        <w:autoSpaceDN w:val="0"/>
        <w:adjustRightInd w:val="0"/>
      </w:pPr>
      <w:r w:rsidRPr="001F34DA">
        <w:t>4.6. При получении зарегистрированных документов: постановлений о присвоении, изменении или аннулировании адреса объекту адресации или решения об отказе в присвоении объекту адресации адреса или аннулировании его адреса - специалист Отдела, ответственный за производство по заявлению, оповещает заявителя по телефону о необходимости забрать документы или обеспечивает направление их по почте.</w:t>
      </w:r>
    </w:p>
    <w:p w:rsidR="009F5B61" w:rsidRPr="001F34DA" w:rsidRDefault="009F5B61" w:rsidP="001F34DA">
      <w:pPr>
        <w:autoSpaceDE w:val="0"/>
        <w:autoSpaceDN w:val="0"/>
        <w:adjustRightInd w:val="0"/>
      </w:pPr>
      <w:r w:rsidRPr="001F34DA">
        <w:t>Заявителю выдается 2 экземпляра (заверенные копии) постановления о присвоении, изменении или аннулировании адреса объекту адресации или 1 экземпляр решения об отказе в присвоении объекту адресации адреса или аннулировании его адреса.</w:t>
      </w:r>
    </w:p>
    <w:p w:rsidR="009F5B61" w:rsidRPr="001F34DA" w:rsidRDefault="009F5B61" w:rsidP="001F34DA">
      <w:pPr>
        <w:autoSpaceDE w:val="0"/>
        <w:autoSpaceDN w:val="0"/>
        <w:adjustRightInd w:val="0"/>
      </w:pPr>
      <w:r w:rsidRPr="001F34DA">
        <w:t>4.7. При получении документов заявителем лично специалист Отдела, ответственный за производство по заявлению, знакомит заявителя с выдаваемыми документами. Заявитель ставит подпись и дату получения документов в соответствующем журнале.</w:t>
      </w:r>
    </w:p>
    <w:p w:rsidR="009F5B61" w:rsidRPr="001F34DA" w:rsidRDefault="009F5B61" w:rsidP="001F34DA">
      <w:pPr>
        <w:autoSpaceDE w:val="0"/>
        <w:autoSpaceDN w:val="0"/>
        <w:adjustRightInd w:val="0"/>
      </w:pPr>
      <w:r w:rsidRPr="001F34DA">
        <w:t>4.8. Максимальный срок выполнения действий - 1 рабочий день.</w:t>
      </w:r>
    </w:p>
    <w:p w:rsidR="009F5B61" w:rsidRPr="001F34DA" w:rsidRDefault="009F5B61" w:rsidP="001F34DA">
      <w:pPr>
        <w:autoSpaceDE w:val="0"/>
        <w:autoSpaceDN w:val="0"/>
        <w:adjustRightInd w:val="0"/>
      </w:pPr>
      <w:r w:rsidRPr="001F34DA">
        <w:t>4.9. При подаче заявления через многофункциональный центр, результат получения услуги предоставляется заявителю в порядке, указанном им в заявлении.</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jc w:val="center"/>
        <w:outlineLvl w:val="1"/>
        <w:rPr>
          <w:rFonts w:cs="Arial"/>
          <w:b/>
          <w:bCs/>
          <w:iCs/>
          <w:sz w:val="30"/>
          <w:szCs w:val="28"/>
        </w:rPr>
      </w:pPr>
      <w:r w:rsidRPr="001F34DA">
        <w:rPr>
          <w:rFonts w:cs="Arial"/>
          <w:b/>
          <w:bCs/>
          <w:iCs/>
          <w:sz w:val="30"/>
          <w:szCs w:val="28"/>
        </w:rPr>
        <w:t xml:space="preserve">Раздел IV. ПОРЯДОК И ФОРМЫ </w:t>
      </w:r>
      <w:proofErr w:type="gramStart"/>
      <w:r w:rsidRPr="001F34DA">
        <w:rPr>
          <w:rFonts w:cs="Arial"/>
          <w:b/>
          <w:bCs/>
          <w:iCs/>
          <w:sz w:val="30"/>
          <w:szCs w:val="28"/>
        </w:rPr>
        <w:t>КОНТРОЛЯ ЗА</w:t>
      </w:r>
      <w:proofErr w:type="gramEnd"/>
      <w:r w:rsidRPr="001F34DA">
        <w:rPr>
          <w:rFonts w:cs="Arial"/>
          <w:b/>
          <w:bCs/>
          <w:iCs/>
          <w:sz w:val="30"/>
          <w:szCs w:val="28"/>
        </w:rPr>
        <w:t xml:space="preserve"> ПРЕДОСТАВЛЕНИЕМ</w:t>
      </w:r>
      <w:r w:rsidR="001F34DA" w:rsidRPr="001F34DA">
        <w:rPr>
          <w:rFonts w:cs="Arial"/>
          <w:b/>
          <w:bCs/>
          <w:iCs/>
          <w:sz w:val="30"/>
          <w:szCs w:val="28"/>
        </w:rPr>
        <w:t xml:space="preserve"> </w:t>
      </w:r>
      <w:r w:rsidRPr="001F34DA">
        <w:rPr>
          <w:rFonts w:cs="Arial"/>
          <w:b/>
          <w:bCs/>
          <w:iCs/>
          <w:sz w:val="30"/>
          <w:szCs w:val="28"/>
        </w:rPr>
        <w:t>МУНИЦИПАЛЬНОЙ УСЛУГИ</w:t>
      </w:r>
    </w:p>
    <w:p w:rsidR="009F5B61" w:rsidRPr="002B4C48" w:rsidRDefault="009F5B61" w:rsidP="002B4C48">
      <w:pPr>
        <w:autoSpaceDE w:val="0"/>
        <w:autoSpaceDN w:val="0"/>
        <w:adjustRightInd w:val="0"/>
        <w:rPr>
          <w:rFonts w:eastAsiaTheme="minorEastAsia" w:cs="Arial"/>
          <w:color w:val="000000" w:themeColor="text1"/>
        </w:rPr>
      </w:pPr>
    </w:p>
    <w:p w:rsidR="009F5B61" w:rsidRPr="001F34DA" w:rsidRDefault="009F5B61" w:rsidP="001F34DA">
      <w:pPr>
        <w:autoSpaceDE w:val="0"/>
        <w:autoSpaceDN w:val="0"/>
        <w:adjustRightInd w:val="0"/>
        <w:outlineLvl w:val="2"/>
        <w:rPr>
          <w:b/>
          <w:bCs/>
          <w:sz w:val="26"/>
          <w:szCs w:val="28"/>
        </w:rPr>
      </w:pPr>
      <w:r w:rsidRPr="001F34DA">
        <w:rPr>
          <w:b/>
          <w:bCs/>
          <w:sz w:val="26"/>
          <w:szCs w:val="28"/>
        </w:rPr>
        <w:t xml:space="preserve">1. Порядок осуществления текущего </w:t>
      </w:r>
      <w:proofErr w:type="gramStart"/>
      <w:r w:rsidRPr="001F34DA">
        <w:rPr>
          <w:b/>
          <w:bCs/>
          <w:sz w:val="26"/>
          <w:szCs w:val="28"/>
        </w:rPr>
        <w:t>контроля за</w:t>
      </w:r>
      <w:proofErr w:type="gramEnd"/>
      <w:r w:rsidRPr="001F34DA">
        <w:rPr>
          <w:b/>
          <w:bCs/>
          <w:sz w:val="26"/>
          <w:szCs w:val="28"/>
        </w:rPr>
        <w:t xml:space="preserve"> соблюдением</w:t>
      </w:r>
      <w:r w:rsidR="001F34DA" w:rsidRPr="001F34DA">
        <w:rPr>
          <w:b/>
          <w:bCs/>
          <w:sz w:val="26"/>
          <w:szCs w:val="28"/>
        </w:rPr>
        <w:t xml:space="preserve"> </w:t>
      </w:r>
      <w:r w:rsidRPr="001F34DA">
        <w:rPr>
          <w:b/>
          <w:bCs/>
          <w:sz w:val="26"/>
          <w:szCs w:val="28"/>
        </w:rPr>
        <w:t>и исполнением должностными лицами положений</w:t>
      </w:r>
      <w:r w:rsidR="001F34DA" w:rsidRPr="001F34DA">
        <w:rPr>
          <w:b/>
          <w:bCs/>
          <w:sz w:val="26"/>
          <w:szCs w:val="28"/>
        </w:rPr>
        <w:t xml:space="preserve"> </w:t>
      </w:r>
      <w:r w:rsidRPr="001F34DA">
        <w:rPr>
          <w:b/>
          <w:bCs/>
          <w:sz w:val="26"/>
          <w:szCs w:val="28"/>
        </w:rPr>
        <w:t>Административного регламента и иных нормативных правовых</w:t>
      </w:r>
      <w:r w:rsidR="001F34DA" w:rsidRPr="001F34DA">
        <w:rPr>
          <w:b/>
          <w:bCs/>
          <w:sz w:val="26"/>
          <w:szCs w:val="28"/>
        </w:rPr>
        <w:t xml:space="preserve"> </w:t>
      </w:r>
      <w:r w:rsidRPr="001F34DA">
        <w:rPr>
          <w:b/>
          <w:bCs/>
          <w:sz w:val="26"/>
          <w:szCs w:val="28"/>
        </w:rPr>
        <w:t>актов, устанавливающих требования к предоставлению</w:t>
      </w:r>
      <w:r w:rsidR="001F34DA" w:rsidRPr="001F34DA">
        <w:rPr>
          <w:b/>
          <w:bCs/>
          <w:sz w:val="26"/>
          <w:szCs w:val="28"/>
        </w:rPr>
        <w:t xml:space="preserve"> </w:t>
      </w:r>
      <w:r w:rsidRPr="001F34DA">
        <w:rPr>
          <w:b/>
          <w:bCs/>
          <w:sz w:val="26"/>
          <w:szCs w:val="28"/>
        </w:rPr>
        <w:t>муниципальной услуги, а также принятием ими решений</w:t>
      </w:r>
    </w:p>
    <w:p w:rsidR="009F5B61" w:rsidRPr="001F34DA" w:rsidRDefault="009F5B61" w:rsidP="001F34DA">
      <w:pPr>
        <w:autoSpaceDE w:val="0"/>
        <w:autoSpaceDN w:val="0"/>
        <w:adjustRightInd w:val="0"/>
      </w:pPr>
      <w:r w:rsidRPr="001F34DA">
        <w:t xml:space="preserve">1.1. </w:t>
      </w:r>
      <w:proofErr w:type="gramStart"/>
      <w:r w:rsidRPr="001F34DA">
        <w:t>Контроль за</w:t>
      </w:r>
      <w:proofErr w:type="gramEnd"/>
      <w:r w:rsidRPr="001F34DA">
        <w:t xml:space="preserve"> предоставлением муниципальной услуги осуществляет заместитель главы Администрации МО ГП «Город Малоярославец», курирующий работу Отдела.</w:t>
      </w:r>
    </w:p>
    <w:p w:rsidR="009F5B61" w:rsidRPr="001F34DA" w:rsidRDefault="009F5B61" w:rsidP="001F34DA">
      <w:pPr>
        <w:autoSpaceDE w:val="0"/>
        <w:autoSpaceDN w:val="0"/>
        <w:adjustRightInd w:val="0"/>
      </w:pPr>
      <w:r w:rsidRPr="001F34DA">
        <w:lastRenderedPageBreak/>
        <w:t xml:space="preserve">1.2. </w:t>
      </w:r>
      <w:proofErr w:type="gramStart"/>
      <w:r w:rsidRPr="001F34DA">
        <w:t>Контроль за</w:t>
      </w:r>
      <w:proofErr w:type="gramEnd"/>
      <w:r w:rsidRPr="001F34DA">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outlineLvl w:val="2"/>
        <w:rPr>
          <w:b/>
          <w:bCs/>
          <w:sz w:val="26"/>
          <w:szCs w:val="28"/>
        </w:rPr>
      </w:pPr>
      <w:r w:rsidRPr="001F34DA">
        <w:rPr>
          <w:b/>
          <w:bCs/>
          <w:sz w:val="26"/>
          <w:szCs w:val="28"/>
        </w:rPr>
        <w:t>2. Ответственность должностных лиц за решения и действия</w:t>
      </w:r>
      <w:r w:rsidR="001F34DA" w:rsidRPr="001F34DA">
        <w:rPr>
          <w:b/>
          <w:bCs/>
          <w:sz w:val="26"/>
          <w:szCs w:val="28"/>
        </w:rPr>
        <w:t xml:space="preserve"> </w:t>
      </w:r>
      <w:r w:rsidRPr="001F34DA">
        <w:rPr>
          <w:b/>
          <w:bCs/>
          <w:sz w:val="26"/>
          <w:szCs w:val="28"/>
        </w:rPr>
        <w:t>(бездействие), принимаемые (осуществляемые) ими в ходе</w:t>
      </w:r>
      <w:r w:rsidR="001F34DA" w:rsidRPr="001F34DA">
        <w:rPr>
          <w:b/>
          <w:bCs/>
          <w:sz w:val="26"/>
          <w:szCs w:val="28"/>
        </w:rPr>
        <w:t xml:space="preserve"> </w:t>
      </w:r>
      <w:r w:rsidRPr="001F34DA">
        <w:rPr>
          <w:b/>
          <w:bCs/>
          <w:sz w:val="26"/>
          <w:szCs w:val="28"/>
        </w:rPr>
        <w:t>предоставления муниципальной услуги</w:t>
      </w:r>
    </w:p>
    <w:p w:rsidR="009F5B61" w:rsidRPr="001F34DA" w:rsidRDefault="009F5B61" w:rsidP="001F34DA">
      <w:pPr>
        <w:autoSpaceDE w:val="0"/>
        <w:autoSpaceDN w:val="0"/>
        <w:adjustRightInd w:val="0"/>
      </w:pPr>
      <w:r w:rsidRPr="001F34DA">
        <w:t xml:space="preserve">2.1. </w:t>
      </w:r>
      <w:proofErr w:type="gramStart"/>
      <w:r w:rsidRPr="001F34DA">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 за все действия (бездействие) и (или) решения, принимаемые в ходе предоставления муниципальной услуги в соответствии с требованиями законодательства Российской</w:t>
      </w:r>
      <w:proofErr w:type="gramEnd"/>
      <w:r w:rsidRPr="001F34DA">
        <w:t xml:space="preserve"> Федерации.</w:t>
      </w:r>
    </w:p>
    <w:p w:rsidR="009F5B61" w:rsidRPr="001F34DA" w:rsidRDefault="009F5B61" w:rsidP="001F34DA">
      <w:pPr>
        <w:autoSpaceDE w:val="0"/>
        <w:autoSpaceDN w:val="0"/>
        <w:adjustRightInd w:val="0"/>
      </w:pPr>
      <w:r w:rsidRPr="001F34DA">
        <w:t>2.2. Персональная ответственность специалиста Отдела закрепляется в его должностных обязанностях в соответствии с требованиями законодательства.</w:t>
      </w:r>
    </w:p>
    <w:p w:rsidR="009F5B61" w:rsidRPr="001F34DA" w:rsidRDefault="009F5B61" w:rsidP="001F34DA">
      <w:pPr>
        <w:autoSpaceDE w:val="0"/>
        <w:autoSpaceDN w:val="0"/>
        <w:adjustRightInd w:val="0"/>
      </w:pPr>
    </w:p>
    <w:p w:rsidR="009F5B61" w:rsidRPr="001F34DA" w:rsidRDefault="009F5B61" w:rsidP="001F34DA">
      <w:pPr>
        <w:autoSpaceDE w:val="0"/>
        <w:autoSpaceDN w:val="0"/>
        <w:adjustRightInd w:val="0"/>
        <w:jc w:val="center"/>
        <w:outlineLvl w:val="1"/>
        <w:rPr>
          <w:rFonts w:cs="Arial"/>
          <w:b/>
          <w:bCs/>
          <w:iCs/>
          <w:sz w:val="30"/>
          <w:szCs w:val="28"/>
        </w:rPr>
      </w:pPr>
      <w:r w:rsidRPr="001F34DA">
        <w:rPr>
          <w:rFonts w:cs="Arial"/>
          <w:b/>
          <w:bCs/>
          <w:iCs/>
          <w:sz w:val="30"/>
          <w:szCs w:val="28"/>
        </w:rPr>
        <w:t>Раздел V. ПОРЯДОК ДОСУДЕБНОГО (ВНЕСУДЕБНОГО) ОБЖАЛОВАНИЯ</w:t>
      </w:r>
      <w:r w:rsidR="001F34DA" w:rsidRPr="001F34DA">
        <w:rPr>
          <w:rFonts w:cs="Arial"/>
          <w:b/>
          <w:bCs/>
          <w:iCs/>
          <w:sz w:val="30"/>
          <w:szCs w:val="28"/>
        </w:rPr>
        <w:t xml:space="preserve"> </w:t>
      </w:r>
      <w:r w:rsidRPr="001F34DA">
        <w:rPr>
          <w:rFonts w:cs="Arial"/>
          <w:b/>
          <w:bCs/>
          <w:iCs/>
          <w:sz w:val="30"/>
          <w:szCs w:val="28"/>
        </w:rPr>
        <w:t>ЗАЯВИТЕЛЕМ РЕШЕНИЙ И ДЕЙСТВИЙ (БЕЗДЕЙСТВИЯ) ОРГАНА,</w:t>
      </w:r>
      <w:r w:rsidR="001F34DA" w:rsidRPr="001F34DA">
        <w:rPr>
          <w:rFonts w:cs="Arial"/>
          <w:b/>
          <w:bCs/>
          <w:iCs/>
          <w:sz w:val="30"/>
          <w:szCs w:val="28"/>
        </w:rPr>
        <w:t xml:space="preserve"> </w:t>
      </w:r>
      <w:r w:rsidRPr="001F34DA">
        <w:rPr>
          <w:rFonts w:cs="Arial"/>
          <w:b/>
          <w:bCs/>
          <w:iCs/>
          <w:sz w:val="30"/>
          <w:szCs w:val="28"/>
        </w:rPr>
        <w:t>ПРЕДОСТАВЛЯЮЩЕГО МУНИЦИПАЛЬНУЮ УСЛУГУ, ДОЛЖНОСТНОГО ЛИЦА</w:t>
      </w:r>
      <w:r w:rsidR="001F34DA" w:rsidRPr="001F34DA">
        <w:rPr>
          <w:rFonts w:cs="Arial"/>
          <w:b/>
          <w:bCs/>
          <w:iCs/>
          <w:sz w:val="30"/>
          <w:szCs w:val="28"/>
        </w:rPr>
        <w:t xml:space="preserve"> </w:t>
      </w:r>
      <w:r w:rsidRPr="001F34DA">
        <w:rPr>
          <w:rFonts w:cs="Arial"/>
          <w:b/>
          <w:bCs/>
          <w:iCs/>
          <w:sz w:val="30"/>
          <w:szCs w:val="28"/>
        </w:rPr>
        <w:t>ОРГАНА, ПРЕДОСТАВЛЯЮЩЕГО МУНИЦИПАЛЬНУЮ УСЛУГУ, ЛИБО</w:t>
      </w:r>
      <w:r w:rsidR="001F34DA" w:rsidRPr="001F34DA">
        <w:rPr>
          <w:rFonts w:cs="Arial"/>
          <w:b/>
          <w:bCs/>
          <w:iCs/>
          <w:sz w:val="30"/>
          <w:szCs w:val="28"/>
        </w:rPr>
        <w:t xml:space="preserve"> </w:t>
      </w:r>
      <w:r w:rsidRPr="001F34DA">
        <w:rPr>
          <w:rFonts w:cs="Arial"/>
          <w:b/>
          <w:bCs/>
          <w:iCs/>
          <w:sz w:val="30"/>
          <w:szCs w:val="28"/>
        </w:rPr>
        <w:t>МУНИЦИПАЛЬНОГО СЛУЖАЩЕГО</w:t>
      </w:r>
    </w:p>
    <w:p w:rsidR="009F5B61" w:rsidRPr="002B4C48" w:rsidRDefault="009F5B61" w:rsidP="002B4C48">
      <w:pPr>
        <w:autoSpaceDE w:val="0"/>
        <w:autoSpaceDN w:val="0"/>
        <w:adjustRightInd w:val="0"/>
        <w:rPr>
          <w:rFonts w:eastAsiaTheme="minorEastAsia" w:cs="Arial"/>
          <w:color w:val="000000" w:themeColor="text1"/>
        </w:rPr>
      </w:pPr>
    </w:p>
    <w:p w:rsidR="009F5B61" w:rsidRPr="001F34DA" w:rsidRDefault="009F5B61" w:rsidP="001F34DA">
      <w:pPr>
        <w:autoSpaceDE w:val="0"/>
        <w:autoSpaceDN w:val="0"/>
        <w:adjustRightInd w:val="0"/>
      </w:pPr>
      <w:r w:rsidRPr="001F34DA">
        <w:t xml:space="preserve">1.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общем порядке, установленном главой 2.1 Федерального закона от 27.07.2010 N </w:t>
      </w:r>
      <w:hyperlink r:id="rId26" w:tooltip="№ 210-фз" w:history="1">
        <w:r w:rsidRPr="00FC1B41">
          <w:rPr>
            <w:rStyle w:val="a3"/>
          </w:rPr>
          <w:t>210-ФЗ</w:t>
        </w:r>
      </w:hyperlink>
      <w:r w:rsidRPr="001F34DA">
        <w:t xml:space="preserve"> "Об организации предоставления государственных и муниципальных услуг".</w:t>
      </w:r>
    </w:p>
    <w:p w:rsidR="009F5B61" w:rsidRPr="001F34DA" w:rsidRDefault="009F5B61" w:rsidP="001F34DA">
      <w:pPr>
        <w:autoSpaceDE w:val="0"/>
        <w:autoSpaceDN w:val="0"/>
        <w:adjustRightInd w:val="0"/>
      </w:pPr>
      <w:r w:rsidRPr="001F34DA">
        <w:t>2. Особенности подачи жалоб на решения и (или)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5B61" w:rsidRPr="001F34DA" w:rsidRDefault="009F5B61" w:rsidP="001F34DA">
      <w:pPr>
        <w:autoSpaceDE w:val="0"/>
        <w:autoSpaceDN w:val="0"/>
        <w:adjustRightInd w:val="0"/>
      </w:pPr>
      <w:r w:rsidRPr="001F34DA">
        <w:t>2.1. Заявитель имеет право на обжалование решений, принятых в ходе предоставления муниципальной услуги, действий или бездействия специалистов Отдела путем подачи жалобы в досудебном или в судебном порядке.</w:t>
      </w:r>
    </w:p>
    <w:p w:rsidR="009F5B61" w:rsidRPr="001F34DA" w:rsidRDefault="009F5B61" w:rsidP="001F34DA">
      <w:pPr>
        <w:autoSpaceDE w:val="0"/>
        <w:autoSpaceDN w:val="0"/>
        <w:adjustRightInd w:val="0"/>
      </w:pPr>
      <w:r w:rsidRPr="001F34DA">
        <w:t>2.2. Заявитель может обратиться с жалобой, в том числе в следующих случаях:</w:t>
      </w:r>
    </w:p>
    <w:p w:rsidR="009F5B61" w:rsidRPr="001F34DA" w:rsidRDefault="009F5B61" w:rsidP="001F34DA">
      <w:pPr>
        <w:autoSpaceDE w:val="0"/>
        <w:autoSpaceDN w:val="0"/>
        <w:adjustRightInd w:val="0"/>
      </w:pPr>
      <w:r w:rsidRPr="001F34DA">
        <w:t>- нарушение срока регистрации запроса заявителя о предоставлении муниципальной услуги;</w:t>
      </w:r>
    </w:p>
    <w:p w:rsidR="009F5B61" w:rsidRPr="001F34DA" w:rsidRDefault="009F5B61" w:rsidP="001F34DA">
      <w:pPr>
        <w:autoSpaceDE w:val="0"/>
        <w:autoSpaceDN w:val="0"/>
        <w:adjustRightInd w:val="0"/>
      </w:pPr>
      <w:r w:rsidRPr="001F34DA">
        <w:t>- нарушение срока предоставления муниципальной услуги;</w:t>
      </w:r>
    </w:p>
    <w:p w:rsidR="009F5B61" w:rsidRPr="001F34DA" w:rsidRDefault="009F5B61" w:rsidP="001F34DA">
      <w:pPr>
        <w:autoSpaceDE w:val="0"/>
        <w:autoSpaceDN w:val="0"/>
        <w:adjustRightInd w:val="0"/>
      </w:pPr>
      <w:r w:rsidRPr="001F34DA">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F5B61" w:rsidRPr="001F34DA" w:rsidRDefault="009F5B61" w:rsidP="001F34DA">
      <w:pPr>
        <w:autoSpaceDE w:val="0"/>
        <w:autoSpaceDN w:val="0"/>
        <w:adjustRightInd w:val="0"/>
      </w:pPr>
      <w:r w:rsidRPr="001F34DA">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F5B61" w:rsidRPr="001F34DA" w:rsidRDefault="009F5B61" w:rsidP="001F34DA">
      <w:pPr>
        <w:autoSpaceDE w:val="0"/>
        <w:autoSpaceDN w:val="0"/>
        <w:adjustRightInd w:val="0"/>
      </w:pPr>
      <w:proofErr w:type="gramStart"/>
      <w:r w:rsidRPr="001F34DA">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1F34DA">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F5B61" w:rsidRPr="001F34DA" w:rsidRDefault="009F5B61" w:rsidP="001F34DA">
      <w:pPr>
        <w:autoSpaceDE w:val="0"/>
        <w:autoSpaceDN w:val="0"/>
        <w:adjustRightInd w:val="0"/>
      </w:pPr>
      <w:r w:rsidRPr="001F34DA">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5B61" w:rsidRPr="001F34DA" w:rsidRDefault="009F5B61" w:rsidP="001F34DA">
      <w:pPr>
        <w:autoSpaceDE w:val="0"/>
        <w:autoSpaceDN w:val="0"/>
        <w:adjustRightInd w:val="0"/>
      </w:pPr>
      <w:proofErr w:type="gramStart"/>
      <w:r w:rsidRPr="001F34DA">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F5B61" w:rsidRPr="001F34DA" w:rsidRDefault="009F5B61" w:rsidP="001F34DA">
      <w:pPr>
        <w:autoSpaceDE w:val="0"/>
        <w:autoSpaceDN w:val="0"/>
        <w:adjustRightInd w:val="0"/>
      </w:pPr>
      <w:r w:rsidRPr="001F34DA">
        <w:t>2.3. Заявитель может обратиться с жалобой лично или направить письменное обращение, жалобу (претензию) на имя главы Администрации о нарушении своих прав и законных интересов, противоправном решении,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9F5B61" w:rsidRPr="001F34DA" w:rsidRDefault="009F5B61" w:rsidP="001F34DA">
      <w:pPr>
        <w:autoSpaceDE w:val="0"/>
        <w:autoSpaceDN w:val="0"/>
        <w:adjustRightInd w:val="0"/>
      </w:pPr>
      <w:r w:rsidRPr="001F34DA">
        <w:t>2.4. Жалоба, поступившая в Администрацию по информационным системам общего пользования, подлежит рассмотрению в порядке, установленном настоящим разделом административного регламента.</w:t>
      </w:r>
    </w:p>
    <w:p w:rsidR="009F5B61" w:rsidRPr="001F34DA" w:rsidRDefault="009F5B61" w:rsidP="001F34DA">
      <w:pPr>
        <w:autoSpaceDE w:val="0"/>
        <w:autoSpaceDN w:val="0"/>
        <w:adjustRightInd w:val="0"/>
      </w:pPr>
      <w:r w:rsidRPr="001F34DA">
        <w:t>2.5. Жалоба может быть подана заявителем на личном приеме.</w:t>
      </w:r>
    </w:p>
    <w:p w:rsidR="009F5B61" w:rsidRPr="001F34DA" w:rsidRDefault="009F5B61" w:rsidP="001F34DA">
      <w:pPr>
        <w:autoSpaceDE w:val="0"/>
        <w:autoSpaceDN w:val="0"/>
        <w:adjustRightInd w:val="0"/>
      </w:pPr>
      <w:r w:rsidRPr="001F34DA">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F5B61" w:rsidRPr="001F34DA" w:rsidRDefault="009F5B61" w:rsidP="001F34DA">
      <w:pPr>
        <w:autoSpaceDE w:val="0"/>
        <w:autoSpaceDN w:val="0"/>
        <w:adjustRightInd w:val="0"/>
      </w:pPr>
      <w:r w:rsidRPr="001F34DA">
        <w:t>Глава Администрации ведет прием заявителей, обратившихся с жалобой, лично либо назначает лицо, ответственное за прием таких Заявителей.</w:t>
      </w:r>
    </w:p>
    <w:p w:rsidR="009F5B61" w:rsidRPr="001F34DA" w:rsidRDefault="009F5B61" w:rsidP="001F34DA">
      <w:pPr>
        <w:autoSpaceDE w:val="0"/>
        <w:autoSpaceDN w:val="0"/>
        <w:adjustRightInd w:val="0"/>
      </w:pPr>
      <w:r w:rsidRPr="001F34DA">
        <w:t>2.6. Должностное лицо Администрации осуществляет запись Заявителей на прием и заполняет карточки личного приема.</w:t>
      </w:r>
    </w:p>
    <w:p w:rsidR="009F5B61" w:rsidRPr="001F34DA" w:rsidRDefault="009F5B61" w:rsidP="001F34DA">
      <w:pPr>
        <w:autoSpaceDE w:val="0"/>
        <w:autoSpaceDN w:val="0"/>
        <w:adjustRightInd w:val="0"/>
      </w:pPr>
      <w:r w:rsidRPr="001F34DA">
        <w:t>2.7. Жалоба должна содержать:</w:t>
      </w:r>
    </w:p>
    <w:p w:rsidR="009F5B61" w:rsidRPr="001F34DA" w:rsidRDefault="009F5B61" w:rsidP="001F34DA">
      <w:pPr>
        <w:autoSpaceDE w:val="0"/>
        <w:autoSpaceDN w:val="0"/>
        <w:adjustRightInd w:val="0"/>
      </w:pPr>
      <w:proofErr w:type="gramStart"/>
      <w:r w:rsidRPr="001F34DA">
        <w:t>- наименование органа, предоставляющего муниципальную услугу, должностного лица органа, предоставляю-</w:t>
      </w:r>
      <w:proofErr w:type="spellStart"/>
      <w:r w:rsidRPr="001F34DA">
        <w:t>щего</w:t>
      </w:r>
      <w:proofErr w:type="spellEnd"/>
      <w:r w:rsidRPr="001F34DA">
        <w:t xml:space="preserve"> муниципальную услугу, либо муниципального служащего, решения и (или) действия (бездействие) которых обжалуются;</w:t>
      </w:r>
      <w:proofErr w:type="gramEnd"/>
    </w:p>
    <w:p w:rsidR="009F5B61" w:rsidRPr="001F34DA" w:rsidRDefault="009F5B61" w:rsidP="001F34DA">
      <w:pPr>
        <w:autoSpaceDE w:val="0"/>
        <w:autoSpaceDN w:val="0"/>
        <w:adjustRightInd w:val="0"/>
      </w:pPr>
      <w:proofErr w:type="gramStart"/>
      <w:r w:rsidRPr="001F34DA">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F5B61" w:rsidRPr="001F34DA" w:rsidRDefault="009F5B61" w:rsidP="001F34DA">
      <w:pPr>
        <w:autoSpaceDE w:val="0"/>
        <w:autoSpaceDN w:val="0"/>
        <w:adjustRightInd w:val="0"/>
      </w:pPr>
      <w:r w:rsidRPr="001F34DA">
        <w:t>- сведения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5B61" w:rsidRPr="001F34DA" w:rsidRDefault="009F5B61" w:rsidP="001F34DA">
      <w:pPr>
        <w:autoSpaceDE w:val="0"/>
        <w:autoSpaceDN w:val="0"/>
        <w:adjustRightInd w:val="0"/>
      </w:pPr>
      <w:r w:rsidRPr="001F34DA">
        <w:t>- доводы, на основании которых заявитель не согласен с решением и (или)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F5B61" w:rsidRPr="001F34DA" w:rsidRDefault="009F5B61" w:rsidP="001F34DA">
      <w:pPr>
        <w:autoSpaceDE w:val="0"/>
        <w:autoSpaceDN w:val="0"/>
        <w:adjustRightInd w:val="0"/>
      </w:pPr>
      <w:r w:rsidRPr="001F34DA">
        <w:t>2.8.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F5B61" w:rsidRPr="001F34DA" w:rsidRDefault="009F5B61" w:rsidP="001F34DA">
      <w:pPr>
        <w:autoSpaceDE w:val="0"/>
        <w:autoSpaceDN w:val="0"/>
        <w:adjustRightInd w:val="0"/>
      </w:pPr>
      <w:r w:rsidRPr="001F34DA">
        <w:t>2.9. Жалоба заявителя подлежит регистрации в Отделе с присвоением регистрационного номера.</w:t>
      </w:r>
    </w:p>
    <w:p w:rsidR="009F5B61" w:rsidRPr="001F34DA" w:rsidRDefault="009F5B61" w:rsidP="001F34DA">
      <w:pPr>
        <w:autoSpaceDE w:val="0"/>
        <w:autoSpaceDN w:val="0"/>
        <w:adjustRightInd w:val="0"/>
      </w:pPr>
      <w:r w:rsidRPr="001F34DA">
        <w:t xml:space="preserve">На втором экземпляре жалобы, выдаваемой заявителю, указываются дата получения жалобы, подпись сотрудника, принявшего документы (с расшифровкой подписи). По просьбе обратившегося гражданина выдается расписка с указанием </w:t>
      </w:r>
      <w:r w:rsidRPr="001F34DA">
        <w:lastRenderedPageBreak/>
        <w:t>даты приема жалобы, количества принятых листов, подписью должностного лица, принявшего жалобы, телефона для справок.</w:t>
      </w:r>
    </w:p>
    <w:p w:rsidR="009F5B61" w:rsidRPr="001F34DA" w:rsidRDefault="009F5B61" w:rsidP="001F34DA">
      <w:pPr>
        <w:autoSpaceDE w:val="0"/>
        <w:autoSpaceDN w:val="0"/>
        <w:adjustRightInd w:val="0"/>
      </w:pPr>
      <w:r w:rsidRPr="001F34DA">
        <w:t>2.10. Основанием для отказа в приеме жалобы заявителя является отсутствие указания в жалобе фамилии, имени, отчества (при наличии), наименования организации, адреса электронной почты, если ответ должен быть направлен в форме электронного документа, или почтового адреса, если ответ должен быть направлен в письменной форме.</w:t>
      </w:r>
    </w:p>
    <w:p w:rsidR="009F5B61" w:rsidRPr="001F34DA" w:rsidRDefault="009F5B61" w:rsidP="001F34DA">
      <w:pPr>
        <w:autoSpaceDE w:val="0"/>
        <w:autoSpaceDN w:val="0"/>
        <w:adjustRightInd w:val="0"/>
      </w:pPr>
      <w:r w:rsidRPr="001F34DA">
        <w:t>2.11. По результатам рассмотрения жалобы Глава Администрации принимает одно из следующих решений:</w:t>
      </w:r>
    </w:p>
    <w:p w:rsidR="009F5B61" w:rsidRPr="001F34DA" w:rsidRDefault="009F5B61" w:rsidP="001F34DA">
      <w:pPr>
        <w:autoSpaceDE w:val="0"/>
        <w:autoSpaceDN w:val="0"/>
        <w:adjustRightInd w:val="0"/>
      </w:pPr>
      <w:proofErr w:type="gramStart"/>
      <w:r w:rsidRPr="001F34DA">
        <w:t>-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данным регламентом;</w:t>
      </w:r>
      <w:proofErr w:type="gramEnd"/>
    </w:p>
    <w:p w:rsidR="009F5B61" w:rsidRPr="001F34DA" w:rsidRDefault="009F5B61" w:rsidP="001F34DA">
      <w:pPr>
        <w:autoSpaceDE w:val="0"/>
        <w:autoSpaceDN w:val="0"/>
        <w:adjustRightInd w:val="0"/>
      </w:pPr>
      <w:r w:rsidRPr="001F34DA">
        <w:t>- отказать в удовлетворении жалобы.</w:t>
      </w:r>
    </w:p>
    <w:p w:rsidR="009F5B61" w:rsidRPr="001F34DA" w:rsidRDefault="009F5B61" w:rsidP="001F34DA">
      <w:pPr>
        <w:autoSpaceDE w:val="0"/>
        <w:autoSpaceDN w:val="0"/>
        <w:adjustRightInd w:val="0"/>
      </w:pPr>
      <w:proofErr w:type="gramStart"/>
      <w:r w:rsidRPr="001F34DA">
        <w:t>2.12 Решение по жалобе принимается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F5B61" w:rsidRPr="001F34DA" w:rsidRDefault="009F5B61" w:rsidP="001F34DA">
      <w:pPr>
        <w:autoSpaceDE w:val="0"/>
        <w:autoSpaceDN w:val="0"/>
        <w:adjustRightInd w:val="0"/>
      </w:pPr>
      <w:r w:rsidRPr="001F34DA">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5B61" w:rsidRPr="001F34DA" w:rsidRDefault="009F5B61" w:rsidP="001F34DA">
      <w:pPr>
        <w:autoSpaceDE w:val="0"/>
        <w:autoSpaceDN w:val="0"/>
        <w:adjustRightInd w:val="0"/>
      </w:pPr>
      <w:r w:rsidRPr="001F34DA">
        <w:t xml:space="preserve">2.13. </w:t>
      </w:r>
      <w:proofErr w:type="gramStart"/>
      <w:r w:rsidRPr="001F34DA">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1F34DA">
        <w:t xml:space="preserve"> О данном решении уведомляется заявитель, направивший обращение.</w:t>
      </w:r>
    </w:p>
    <w:p w:rsidR="009F5B61" w:rsidRPr="002B4C48" w:rsidRDefault="009F5B61" w:rsidP="002B4C48">
      <w:pPr>
        <w:autoSpaceDE w:val="0"/>
        <w:autoSpaceDN w:val="0"/>
        <w:adjustRightInd w:val="0"/>
        <w:rPr>
          <w:rFonts w:eastAsiaTheme="minorEastAsia" w:cs="Arial"/>
          <w:color w:val="000000" w:themeColor="text1"/>
        </w:rPr>
      </w:pPr>
      <w:r w:rsidRPr="001F34DA">
        <w:t xml:space="preserve">2.14. В случае установления в ходе или по результатам </w:t>
      </w:r>
      <w:proofErr w:type="gramStart"/>
      <w:r w:rsidRPr="001F34DA">
        <w:t>рассмотрения жалобы признаков состава административного правонарушения</w:t>
      </w:r>
      <w:proofErr w:type="gramEnd"/>
      <w:r w:rsidRPr="001F34DA">
        <w:t xml:space="preserve"> или преступления имеющиеся материалы незамедлительно направляются в органы прокуратуры.</w:t>
      </w:r>
    </w:p>
    <w:p w:rsidR="009F5B61" w:rsidRPr="002B4C48" w:rsidRDefault="009F5B61" w:rsidP="002B4C48">
      <w:pPr>
        <w:autoSpaceDE w:val="0"/>
        <w:autoSpaceDN w:val="0"/>
        <w:adjustRightInd w:val="0"/>
        <w:jc w:val="right"/>
        <w:outlineLvl w:val="1"/>
        <w:rPr>
          <w:rFonts w:eastAsiaTheme="minorEastAsia" w:cs="Arial"/>
        </w:rPr>
        <w:sectPr w:rsidR="009F5B61" w:rsidRPr="002B4C48" w:rsidSect="00C02055">
          <w:pgSz w:w="11906" w:h="16838"/>
          <w:pgMar w:top="851" w:right="851" w:bottom="851" w:left="1418" w:header="0" w:footer="0" w:gutter="0"/>
          <w:cols w:space="720"/>
          <w:noEndnote/>
          <w:docGrid w:linePitch="326"/>
        </w:sectPr>
      </w:pPr>
    </w:p>
    <w:p w:rsidR="009F5B61" w:rsidRPr="001F34DA" w:rsidRDefault="009F5B61" w:rsidP="001F34DA">
      <w:pPr>
        <w:autoSpaceDE w:val="0"/>
        <w:autoSpaceDN w:val="0"/>
        <w:adjustRightInd w:val="0"/>
        <w:jc w:val="right"/>
        <w:outlineLvl w:val="1"/>
        <w:rPr>
          <w:rFonts w:cs="Arial"/>
          <w:b/>
          <w:bCs/>
          <w:kern w:val="28"/>
          <w:sz w:val="32"/>
          <w:szCs w:val="32"/>
        </w:rPr>
      </w:pPr>
      <w:r w:rsidRPr="001F34DA">
        <w:rPr>
          <w:rFonts w:cs="Arial"/>
          <w:b/>
          <w:bCs/>
          <w:kern w:val="28"/>
          <w:sz w:val="32"/>
          <w:szCs w:val="32"/>
        </w:rPr>
        <w:lastRenderedPageBreak/>
        <w:t>Приложение N 1</w:t>
      </w:r>
    </w:p>
    <w:p w:rsidR="009F5B61" w:rsidRPr="001F34DA" w:rsidRDefault="009F5B61" w:rsidP="001F34DA">
      <w:pPr>
        <w:autoSpaceDE w:val="0"/>
        <w:autoSpaceDN w:val="0"/>
        <w:adjustRightInd w:val="0"/>
        <w:jc w:val="right"/>
        <w:rPr>
          <w:rFonts w:cs="Arial"/>
          <w:b/>
          <w:bCs/>
          <w:kern w:val="28"/>
          <w:sz w:val="32"/>
          <w:szCs w:val="32"/>
        </w:rPr>
      </w:pPr>
      <w:r w:rsidRPr="001F34DA">
        <w:rPr>
          <w:rFonts w:cs="Arial"/>
          <w:b/>
          <w:bCs/>
          <w:kern w:val="28"/>
          <w:sz w:val="32"/>
          <w:szCs w:val="32"/>
        </w:rPr>
        <w:t>к Административному регламенту</w:t>
      </w:r>
    </w:p>
    <w:p w:rsidR="009F5B61" w:rsidRPr="001F34DA" w:rsidRDefault="009F5B61" w:rsidP="001F34DA">
      <w:pPr>
        <w:autoSpaceDE w:val="0"/>
        <w:autoSpaceDN w:val="0"/>
        <w:adjustRightInd w:val="0"/>
        <w:jc w:val="right"/>
        <w:rPr>
          <w:rFonts w:cs="Arial"/>
          <w:b/>
          <w:bCs/>
          <w:kern w:val="28"/>
          <w:sz w:val="32"/>
          <w:szCs w:val="32"/>
        </w:rPr>
      </w:pPr>
      <w:r w:rsidRPr="001F34DA">
        <w:rPr>
          <w:rFonts w:cs="Arial"/>
          <w:b/>
          <w:bCs/>
          <w:kern w:val="28"/>
          <w:sz w:val="32"/>
          <w:szCs w:val="32"/>
        </w:rPr>
        <w:t>предоставления муниципальной услуги</w:t>
      </w:r>
    </w:p>
    <w:p w:rsidR="009F5B61" w:rsidRPr="001F34DA" w:rsidRDefault="009F5B61" w:rsidP="001F34DA">
      <w:pPr>
        <w:autoSpaceDE w:val="0"/>
        <w:autoSpaceDN w:val="0"/>
        <w:adjustRightInd w:val="0"/>
        <w:jc w:val="right"/>
        <w:rPr>
          <w:rFonts w:cs="Arial"/>
          <w:b/>
          <w:bCs/>
          <w:kern w:val="28"/>
          <w:sz w:val="32"/>
          <w:szCs w:val="32"/>
        </w:rPr>
      </w:pPr>
      <w:r w:rsidRPr="001F34DA">
        <w:rPr>
          <w:rFonts w:cs="Arial"/>
          <w:b/>
          <w:bCs/>
          <w:kern w:val="28"/>
          <w:sz w:val="32"/>
          <w:szCs w:val="32"/>
        </w:rPr>
        <w:t>"Присвоение, изменение и аннулирование адресов"</w:t>
      </w:r>
    </w:p>
    <w:p w:rsidR="009F5B61" w:rsidRPr="002B4C48" w:rsidRDefault="009F5B61" w:rsidP="002B4C48">
      <w:pPr>
        <w:autoSpaceDE w:val="0"/>
        <w:autoSpaceDN w:val="0"/>
        <w:adjustRightInd w:val="0"/>
        <w:jc w:val="right"/>
        <w:rPr>
          <w:rFonts w:eastAsiaTheme="minorEastAsia" w:cs="Arial"/>
        </w:rPr>
      </w:pPr>
    </w:p>
    <w:p w:rsidR="009F5B61" w:rsidRPr="001F34DA" w:rsidRDefault="009F5B61" w:rsidP="001F34DA">
      <w:pPr>
        <w:autoSpaceDE w:val="0"/>
        <w:autoSpaceDN w:val="0"/>
        <w:adjustRightInd w:val="0"/>
        <w:jc w:val="right"/>
      </w:pPr>
      <w:r w:rsidRPr="001F34DA">
        <w:t>Главе Администрации</w:t>
      </w:r>
    </w:p>
    <w:p w:rsidR="009F5B61" w:rsidRPr="001F34DA" w:rsidRDefault="009F5B61" w:rsidP="001F34DA">
      <w:pPr>
        <w:autoSpaceDE w:val="0"/>
        <w:autoSpaceDN w:val="0"/>
        <w:adjustRightInd w:val="0"/>
        <w:jc w:val="right"/>
      </w:pPr>
      <w:r w:rsidRPr="001F34DA">
        <w:t>МО ГП «Город Малоярославец»</w:t>
      </w:r>
    </w:p>
    <w:p w:rsidR="009F5B61" w:rsidRPr="001F34DA" w:rsidRDefault="009F5B61" w:rsidP="001F34DA">
      <w:pPr>
        <w:autoSpaceDE w:val="0"/>
        <w:autoSpaceDN w:val="0"/>
        <w:adjustRightInd w:val="0"/>
        <w:jc w:val="right"/>
      </w:pPr>
      <w:r w:rsidRPr="001F34DA">
        <w:t>________________________________________</w:t>
      </w:r>
    </w:p>
    <w:p w:rsidR="009F5B61" w:rsidRPr="001F34DA" w:rsidRDefault="009F5B61" w:rsidP="001F34DA">
      <w:pPr>
        <w:autoSpaceDE w:val="0"/>
        <w:autoSpaceDN w:val="0"/>
        <w:adjustRightInd w:val="0"/>
        <w:jc w:val="right"/>
      </w:pPr>
    </w:p>
    <w:p w:rsidR="009F5B61" w:rsidRPr="001F34DA" w:rsidRDefault="009F5B61" w:rsidP="001F34DA">
      <w:pPr>
        <w:autoSpaceDE w:val="0"/>
        <w:autoSpaceDN w:val="0"/>
        <w:adjustRightInd w:val="0"/>
        <w:jc w:val="right"/>
      </w:pPr>
      <w:r w:rsidRPr="001F34DA">
        <w:t>от _____________________________________</w:t>
      </w:r>
    </w:p>
    <w:p w:rsidR="009F5B61" w:rsidRPr="001F34DA" w:rsidRDefault="009F5B61" w:rsidP="001F34DA">
      <w:pPr>
        <w:autoSpaceDE w:val="0"/>
        <w:autoSpaceDN w:val="0"/>
        <w:adjustRightInd w:val="0"/>
        <w:jc w:val="right"/>
      </w:pPr>
      <w:r w:rsidRPr="001F34DA">
        <w:t>________________________________________</w:t>
      </w:r>
    </w:p>
    <w:p w:rsidR="009F5B61" w:rsidRPr="001F34DA" w:rsidRDefault="009F5B61" w:rsidP="001F34DA">
      <w:pPr>
        <w:autoSpaceDE w:val="0"/>
        <w:autoSpaceDN w:val="0"/>
        <w:adjustRightInd w:val="0"/>
        <w:jc w:val="right"/>
      </w:pPr>
      <w:r w:rsidRPr="001F34DA">
        <w:t>________________________________________</w:t>
      </w:r>
    </w:p>
    <w:p w:rsidR="009F5B61" w:rsidRPr="001F34DA" w:rsidRDefault="009F5B61" w:rsidP="001F34DA">
      <w:pPr>
        <w:autoSpaceDE w:val="0"/>
        <w:autoSpaceDN w:val="0"/>
        <w:adjustRightInd w:val="0"/>
        <w:jc w:val="right"/>
      </w:pPr>
      <w:r w:rsidRPr="001F34DA">
        <w:t>________________________________________</w:t>
      </w:r>
    </w:p>
    <w:p w:rsidR="009F5B61" w:rsidRPr="002B4C48" w:rsidRDefault="009F5B61" w:rsidP="002B4C48">
      <w:pPr>
        <w:autoSpaceDE w:val="0"/>
        <w:autoSpaceDN w:val="0"/>
        <w:adjustRightInd w:val="0"/>
        <w:jc w:val="right"/>
        <w:rPr>
          <w:rFonts w:eastAsiaTheme="minorEastAsia" w:cs="Arial"/>
          <w:b/>
        </w:rPr>
      </w:pPr>
    </w:p>
    <w:p w:rsidR="009F5B61" w:rsidRPr="001F34DA" w:rsidRDefault="009F5B61" w:rsidP="001F34DA">
      <w:pPr>
        <w:autoSpaceDE w:val="0"/>
        <w:autoSpaceDN w:val="0"/>
        <w:adjustRightInd w:val="0"/>
        <w:jc w:val="center"/>
      </w:pPr>
      <w:bookmarkStart w:id="6" w:name="Par333"/>
      <w:bookmarkEnd w:id="6"/>
      <w:r w:rsidRPr="001F34DA">
        <w:t>Заявление</w:t>
      </w:r>
    </w:p>
    <w:p w:rsidR="009F5B61" w:rsidRPr="001F34DA" w:rsidRDefault="009F5B61" w:rsidP="001F34DA">
      <w:pPr>
        <w:autoSpaceDE w:val="0"/>
        <w:autoSpaceDN w:val="0"/>
        <w:adjustRightInd w:val="0"/>
        <w:jc w:val="center"/>
      </w:pPr>
      <w:r w:rsidRPr="001F34DA">
        <w:t>о присвоении объекту адресации адреса или аннулировании его адреса</w:t>
      </w:r>
    </w:p>
    <w:tbl>
      <w:tblPr>
        <w:tblW w:w="5000" w:type="pct"/>
        <w:tblCellMar>
          <w:top w:w="102" w:type="dxa"/>
          <w:left w:w="62" w:type="dxa"/>
          <w:bottom w:w="102" w:type="dxa"/>
          <w:right w:w="62" w:type="dxa"/>
        </w:tblCellMar>
        <w:tblLook w:val="0000" w:firstRow="0" w:lastRow="0" w:firstColumn="0" w:lastColumn="0" w:noHBand="0" w:noVBand="0"/>
      </w:tblPr>
      <w:tblGrid>
        <w:gridCol w:w="584"/>
        <w:gridCol w:w="275"/>
        <w:gridCol w:w="438"/>
        <w:gridCol w:w="432"/>
        <w:gridCol w:w="784"/>
        <w:gridCol w:w="279"/>
        <w:gridCol w:w="316"/>
        <w:gridCol w:w="396"/>
        <w:gridCol w:w="185"/>
        <w:gridCol w:w="322"/>
        <w:gridCol w:w="182"/>
        <w:gridCol w:w="336"/>
        <w:gridCol w:w="295"/>
        <w:gridCol w:w="680"/>
        <w:gridCol w:w="242"/>
        <w:gridCol w:w="306"/>
        <w:gridCol w:w="403"/>
        <w:gridCol w:w="1041"/>
        <w:gridCol w:w="2265"/>
      </w:tblGrid>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0"/>
              <w:rPr>
                <w:rFonts w:eastAsiaTheme="minorEastAsia"/>
                <w:sz w:val="22"/>
                <w:szCs w:val="22"/>
              </w:rPr>
            </w:pPr>
            <w:r w:rsidRPr="001F1AEE">
              <w:rPr>
                <w:rFonts w:eastAsiaTheme="minorEastAsia"/>
                <w:sz w:val="22"/>
                <w:szCs w:val="22"/>
              </w:rPr>
              <w:t>1</w:t>
            </w:r>
          </w:p>
        </w:tc>
        <w:tc>
          <w:tcPr>
            <w:tcW w:w="1717" w:type="pct"/>
            <w:gridSpan w:val="9"/>
            <w:tcBorders>
              <w:top w:val="single" w:sz="4" w:space="0" w:color="auto"/>
              <w:left w:val="single" w:sz="4" w:space="0" w:color="auto"/>
              <w:right w:val="single" w:sz="4" w:space="0" w:color="auto"/>
            </w:tcBorders>
          </w:tcPr>
          <w:p w:rsidR="009F5B61" w:rsidRPr="001F1AEE" w:rsidRDefault="009F5B61" w:rsidP="001F34DA">
            <w:pPr>
              <w:pStyle w:val="Table0"/>
              <w:rPr>
                <w:rFonts w:eastAsiaTheme="minorEastAsia"/>
                <w:sz w:val="22"/>
                <w:szCs w:val="22"/>
              </w:rPr>
            </w:pPr>
            <w:r w:rsidRPr="001F1AEE">
              <w:rPr>
                <w:rFonts w:eastAsiaTheme="minorEastAsia"/>
                <w:sz w:val="22"/>
                <w:szCs w:val="22"/>
              </w:rPr>
              <w:t>Заявление</w:t>
            </w:r>
          </w:p>
        </w:tc>
        <w:tc>
          <w:tcPr>
            <w:tcW w:w="273" w:type="pct"/>
            <w:gridSpan w:val="2"/>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0"/>
              <w:rPr>
                <w:rFonts w:eastAsiaTheme="minorEastAsia"/>
                <w:sz w:val="22"/>
                <w:szCs w:val="22"/>
              </w:rPr>
            </w:pPr>
            <w:r w:rsidRPr="001F1AEE">
              <w:rPr>
                <w:rFonts w:eastAsiaTheme="minorEastAsia"/>
                <w:sz w:val="22"/>
                <w:szCs w:val="22"/>
              </w:rPr>
              <w:t>2</w:t>
            </w:r>
          </w:p>
        </w:tc>
        <w:tc>
          <w:tcPr>
            <w:tcW w:w="2706" w:type="pct"/>
            <w:gridSpan w:val="7"/>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0"/>
              <w:rPr>
                <w:rFonts w:eastAsiaTheme="minorEastAsia"/>
                <w:sz w:val="22"/>
                <w:szCs w:val="22"/>
              </w:rPr>
            </w:pPr>
            <w:r w:rsidRPr="001F1AEE">
              <w:rPr>
                <w:rFonts w:eastAsiaTheme="minorEastAsia"/>
                <w:sz w:val="22"/>
                <w:szCs w:val="22"/>
              </w:rPr>
              <w:t>Заявление принято</w:t>
            </w:r>
          </w:p>
          <w:p w:rsidR="009F5B61" w:rsidRPr="001F1AEE" w:rsidRDefault="009F5B61" w:rsidP="001F34DA">
            <w:pPr>
              <w:pStyle w:val="Table0"/>
              <w:rPr>
                <w:rFonts w:eastAsiaTheme="minorEastAsia"/>
                <w:sz w:val="22"/>
                <w:szCs w:val="22"/>
              </w:rPr>
            </w:pPr>
            <w:r w:rsidRPr="001F1AEE">
              <w:rPr>
                <w:rFonts w:eastAsiaTheme="minorEastAsia"/>
                <w:sz w:val="22"/>
                <w:szCs w:val="22"/>
              </w:rPr>
              <w:t>регистрационный номер _____________</w:t>
            </w:r>
          </w:p>
          <w:p w:rsidR="009F5B61" w:rsidRPr="001F1AEE" w:rsidRDefault="009F5B61" w:rsidP="001F34DA">
            <w:pPr>
              <w:pStyle w:val="Table0"/>
              <w:rPr>
                <w:rFonts w:eastAsiaTheme="minorEastAsia"/>
                <w:sz w:val="22"/>
                <w:szCs w:val="22"/>
              </w:rPr>
            </w:pPr>
            <w:r w:rsidRPr="001F1AEE">
              <w:rPr>
                <w:rFonts w:eastAsiaTheme="minorEastAsia"/>
                <w:sz w:val="22"/>
                <w:szCs w:val="22"/>
              </w:rPr>
              <w:t>количество листов заявления _________</w:t>
            </w:r>
          </w:p>
          <w:p w:rsidR="009F5B61" w:rsidRPr="001F1AEE" w:rsidRDefault="009F5B61" w:rsidP="001F34DA">
            <w:pPr>
              <w:pStyle w:val="Table0"/>
              <w:rPr>
                <w:rFonts w:eastAsiaTheme="minorEastAsia"/>
                <w:sz w:val="22"/>
                <w:szCs w:val="22"/>
              </w:rPr>
            </w:pPr>
            <w:r w:rsidRPr="001F1AEE">
              <w:rPr>
                <w:rFonts w:eastAsiaTheme="minorEastAsia"/>
                <w:sz w:val="22"/>
                <w:szCs w:val="22"/>
              </w:rPr>
              <w:t>количество прилагаемых документов ____</w:t>
            </w:r>
          </w:p>
          <w:p w:rsidR="009F5B61" w:rsidRPr="001F1AEE" w:rsidRDefault="009F5B61" w:rsidP="001F34DA">
            <w:pPr>
              <w:pStyle w:val="Table"/>
              <w:rPr>
                <w:rFonts w:eastAsiaTheme="minorEastAsia"/>
                <w:sz w:val="22"/>
                <w:szCs w:val="22"/>
              </w:rPr>
            </w:pPr>
            <w:r w:rsidRPr="001F1AEE">
              <w:rPr>
                <w:rFonts w:eastAsiaTheme="minorEastAsia"/>
                <w:sz w:val="22"/>
                <w:szCs w:val="22"/>
              </w:rPr>
              <w:t>в том числе оригиналов ____, копий _____, количество листов в оригиналах ________, копиях ____</w:t>
            </w:r>
          </w:p>
          <w:p w:rsidR="009F5B61" w:rsidRPr="001F1AEE" w:rsidRDefault="009F5B61" w:rsidP="001F34DA">
            <w:pPr>
              <w:pStyle w:val="Table"/>
              <w:rPr>
                <w:rFonts w:eastAsiaTheme="minorEastAsia"/>
                <w:sz w:val="22"/>
                <w:szCs w:val="22"/>
              </w:rPr>
            </w:pPr>
            <w:r w:rsidRPr="001F1AEE">
              <w:rPr>
                <w:rFonts w:eastAsiaTheme="minorEastAsia"/>
                <w:sz w:val="22"/>
                <w:szCs w:val="22"/>
              </w:rPr>
              <w:t>Ф.И.О. должностного лица ___________</w:t>
            </w:r>
          </w:p>
          <w:p w:rsidR="009F5B61" w:rsidRPr="001F1AEE" w:rsidRDefault="009F5B61" w:rsidP="001F34DA">
            <w:pPr>
              <w:pStyle w:val="Table"/>
              <w:rPr>
                <w:rFonts w:eastAsiaTheme="minorEastAsia"/>
                <w:sz w:val="22"/>
                <w:szCs w:val="22"/>
              </w:rPr>
            </w:pPr>
            <w:r w:rsidRPr="001F1AEE">
              <w:rPr>
                <w:rFonts w:eastAsiaTheme="minorEastAsia"/>
                <w:sz w:val="22"/>
                <w:szCs w:val="22"/>
              </w:rPr>
              <w:t>подпись должностного лица __________</w:t>
            </w:r>
          </w:p>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дата "__" ____________ ____ </w:t>
            </w:r>
            <w:proofErr w:type="gramStart"/>
            <w:r w:rsidRPr="001F1AEE">
              <w:rPr>
                <w:rFonts w:eastAsiaTheme="minorEastAsia"/>
                <w:sz w:val="22"/>
                <w:szCs w:val="22"/>
              </w:rPr>
              <w:t>г</w:t>
            </w:r>
            <w:proofErr w:type="gramEnd"/>
            <w:r w:rsidRPr="001F1AEE">
              <w:rPr>
                <w:rFonts w:eastAsiaTheme="minorEastAsia"/>
                <w:sz w:val="22"/>
                <w:szCs w:val="22"/>
              </w:rPr>
              <w: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 Администрацию МО ГП «Город Малоярославец»</w:t>
            </w:r>
          </w:p>
          <w:p w:rsidR="009F5B61" w:rsidRPr="001F1AEE" w:rsidRDefault="009F5B61" w:rsidP="001F34DA">
            <w:pPr>
              <w:pStyle w:val="Table"/>
              <w:rPr>
                <w:rFonts w:eastAsiaTheme="minorEastAsia"/>
                <w:sz w:val="22"/>
                <w:szCs w:val="22"/>
              </w:rPr>
            </w:pPr>
            <w:r w:rsidRPr="001F1AEE">
              <w:rPr>
                <w:rFonts w:eastAsiaTheme="minorEastAsia"/>
                <w:sz w:val="22"/>
                <w:szCs w:val="22"/>
              </w:rPr>
              <w:t>_________________________</w:t>
            </w:r>
          </w:p>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органа местного самоуправления</w:t>
            </w:r>
          </w:p>
        </w:tc>
        <w:tc>
          <w:tcPr>
            <w:tcW w:w="273" w:type="pct"/>
            <w:gridSpan w:val="2"/>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706" w:type="pct"/>
            <w:gridSpan w:val="7"/>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5000" w:type="pct"/>
            <w:gridSpan w:val="19"/>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3.1</w:t>
            </w:r>
          </w:p>
        </w:tc>
        <w:tc>
          <w:tcPr>
            <w:tcW w:w="4697" w:type="pct"/>
            <w:gridSpan w:val="18"/>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Прошу в отношении объекта адресации:</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Вид:</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10"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Земельный участок</w:t>
            </w:r>
          </w:p>
        </w:tc>
        <w:tc>
          <w:tcPr>
            <w:tcW w:w="207"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3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Сооружение</w:t>
            </w:r>
          </w:p>
        </w:tc>
        <w:tc>
          <w:tcPr>
            <w:tcW w:w="210"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01" w:type="pct"/>
            <w:gridSpan w:val="2"/>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Объект незавершенного строительства</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10"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Здание</w:t>
            </w:r>
          </w:p>
        </w:tc>
        <w:tc>
          <w:tcPr>
            <w:tcW w:w="207"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3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Помещение</w:t>
            </w:r>
          </w:p>
        </w:tc>
        <w:tc>
          <w:tcPr>
            <w:tcW w:w="210"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01" w:type="pct"/>
            <w:gridSpan w:val="2"/>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3.2</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Присвоить адрес</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В связи </w:t>
            </w:r>
            <w:proofErr w:type="gramStart"/>
            <w:r w:rsidRPr="001F1AEE">
              <w:rPr>
                <w:rFonts w:eastAsiaTheme="minorEastAsia"/>
                <w:sz w:val="22"/>
                <w:szCs w:val="22"/>
              </w:rPr>
              <w:t>с</w:t>
            </w:r>
            <w:proofErr w:type="gramEnd"/>
            <w:r w:rsidRPr="001F1AEE">
              <w:rPr>
                <w:rFonts w:eastAsiaTheme="minorEastAsia"/>
                <w:sz w:val="22"/>
                <w:szCs w:val="22"/>
              </w:rPr>
              <w: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земельного участк</w:t>
            </w:r>
            <w:proofErr w:type="gramStart"/>
            <w:r w:rsidRPr="001F1AEE">
              <w:rPr>
                <w:rFonts w:eastAsiaTheme="minorEastAsia"/>
                <w:sz w:val="22"/>
                <w:szCs w:val="22"/>
              </w:rPr>
              <w:t>а(</w:t>
            </w:r>
            <w:proofErr w:type="spellStart"/>
            <w:proofErr w:type="gramEnd"/>
            <w:r w:rsidRPr="001F1AEE">
              <w:rPr>
                <w:rFonts w:eastAsiaTheme="minorEastAsia"/>
                <w:sz w:val="22"/>
                <w:szCs w:val="22"/>
              </w:rPr>
              <w:t>ов</w:t>
            </w:r>
            <w:proofErr w:type="spellEnd"/>
            <w:r w:rsidRPr="001F1AEE">
              <w:rPr>
                <w:rFonts w:eastAsiaTheme="minorEastAsia"/>
                <w:sz w:val="22"/>
                <w:szCs w:val="22"/>
              </w:rPr>
              <w:t>) из земель, находящихся в государственной или муниципальной собственности</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земельных участков</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земельного участк</w:t>
            </w:r>
            <w:proofErr w:type="gramStart"/>
            <w:r w:rsidRPr="001F1AEE">
              <w:rPr>
                <w:rFonts w:eastAsiaTheme="minorEastAsia"/>
                <w:sz w:val="22"/>
                <w:szCs w:val="22"/>
              </w:rPr>
              <w:t>а(</w:t>
            </w:r>
            <w:proofErr w:type="spellStart"/>
            <w:proofErr w:type="gramEnd"/>
            <w:r w:rsidRPr="001F1AEE">
              <w:rPr>
                <w:rFonts w:eastAsiaTheme="minorEastAsia"/>
                <w:sz w:val="22"/>
                <w:szCs w:val="22"/>
              </w:rPr>
              <w:t>ов</w:t>
            </w:r>
            <w:proofErr w:type="spellEnd"/>
            <w:r w:rsidRPr="001F1AEE">
              <w:rPr>
                <w:rFonts w:eastAsiaTheme="minorEastAsia"/>
                <w:sz w:val="22"/>
                <w:szCs w:val="22"/>
              </w:rPr>
              <w:t>) путем раздела земельного участка</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земельных участков</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земельного участка, раздел которого осуществляется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земельного участка, раздел которого осуществляется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земельного участка путем объединения земельных участков</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объединяемых земельных участков</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объединяемого земельного участка &lt;1&gt;</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объединяемого земельного участка &lt;1&gt;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земельного участк</w:t>
            </w:r>
            <w:proofErr w:type="gramStart"/>
            <w:r w:rsidRPr="001F1AEE">
              <w:rPr>
                <w:rFonts w:eastAsiaTheme="minorEastAsia"/>
                <w:sz w:val="22"/>
                <w:szCs w:val="22"/>
              </w:rPr>
              <w:t>а(</w:t>
            </w:r>
            <w:proofErr w:type="spellStart"/>
            <w:proofErr w:type="gramEnd"/>
            <w:r w:rsidRPr="001F1AEE">
              <w:rPr>
                <w:rFonts w:eastAsiaTheme="minorEastAsia"/>
                <w:sz w:val="22"/>
                <w:szCs w:val="22"/>
              </w:rPr>
              <w:t>ов</w:t>
            </w:r>
            <w:proofErr w:type="spellEnd"/>
            <w:r w:rsidRPr="001F1AEE">
              <w:rPr>
                <w:rFonts w:eastAsiaTheme="minorEastAsia"/>
                <w:sz w:val="22"/>
                <w:szCs w:val="22"/>
              </w:rPr>
              <w:t>) путем выдела из земельного участка</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земельных участков (за исключением земельного участка, из которого осуществляется выдел)</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земельного участка, из которого осуществляется выдел</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земельного участка, из которого осуществляется выдел</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земельного участк</w:t>
            </w:r>
            <w:proofErr w:type="gramStart"/>
            <w:r w:rsidRPr="001F1AEE">
              <w:rPr>
                <w:rFonts w:eastAsiaTheme="minorEastAsia"/>
                <w:sz w:val="22"/>
                <w:szCs w:val="22"/>
              </w:rPr>
              <w:t>а(</w:t>
            </w:r>
            <w:proofErr w:type="spellStart"/>
            <w:proofErr w:type="gramEnd"/>
            <w:r w:rsidRPr="001F1AEE">
              <w:rPr>
                <w:rFonts w:eastAsiaTheme="minorEastAsia"/>
                <w:sz w:val="22"/>
                <w:szCs w:val="22"/>
              </w:rPr>
              <w:t>ов</w:t>
            </w:r>
            <w:proofErr w:type="spellEnd"/>
            <w:r w:rsidRPr="001F1AEE">
              <w:rPr>
                <w:rFonts w:eastAsiaTheme="minorEastAsia"/>
                <w:sz w:val="22"/>
                <w:szCs w:val="22"/>
              </w:rPr>
              <w:t>) путем перераспределения земельных участков</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земельных участков</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земельных участков, которые перераспределяются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земельного участка, который перераспределяется &lt;2&gt;</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земельного участка, который перераспределяется &lt;2&gt;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Строительством, реконструкцией здания, сооружения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объекта строительства (реконструкции) в соответствии с проектной документацией</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земельного участка, на котором осуществляется строительство (реконструкция)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земельного участка, на котором осуществляется строительство (реконструкция)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r w:rsidRPr="001F1AEE">
              <w:rPr>
                <w:rFonts w:eastAsiaTheme="minorEastAsia"/>
                <w:color w:val="0000FF"/>
                <w:sz w:val="22"/>
                <w:szCs w:val="22"/>
              </w:rPr>
              <w:t>кодексом</w:t>
            </w:r>
            <w:r w:rsidRPr="001F1AEE">
              <w:rPr>
                <w:rFonts w:eastAsiaTheme="minorEastAsia"/>
                <w:sz w:val="22"/>
                <w:szCs w:val="22"/>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Тип здания, сооружения, объекта незавершенного строительства</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земельного участка, на котором осуществляется строительство (реконструкция)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земельного участка, на котором осуществляется строительство (реконструкция)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Переводом жилого помещения в нежилое помещение и нежилого помещения в жилое помещение</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помещения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помещения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помещени</w:t>
            </w:r>
            <w:proofErr w:type="gramStart"/>
            <w:r w:rsidRPr="001F1AEE">
              <w:rPr>
                <w:rFonts w:eastAsiaTheme="minorEastAsia"/>
                <w:sz w:val="22"/>
                <w:szCs w:val="22"/>
              </w:rPr>
              <w:t>я(</w:t>
            </w:r>
            <w:proofErr w:type="spellStart"/>
            <w:proofErr w:type="gramEnd"/>
            <w:r w:rsidRPr="001F1AEE">
              <w:rPr>
                <w:rFonts w:eastAsiaTheme="minorEastAsia"/>
                <w:sz w:val="22"/>
                <w:szCs w:val="22"/>
              </w:rPr>
              <w:t>ий</w:t>
            </w:r>
            <w:proofErr w:type="spellEnd"/>
            <w:r w:rsidRPr="001F1AEE">
              <w:rPr>
                <w:rFonts w:eastAsiaTheme="minorEastAsia"/>
                <w:sz w:val="22"/>
                <w:szCs w:val="22"/>
              </w:rPr>
              <w:t>) в здании, сооружении путем раздела здания, сооружения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46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 жилого помещения</w:t>
            </w:r>
          </w:p>
        </w:tc>
        <w:tc>
          <w:tcPr>
            <w:tcW w:w="1719"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помещений</w:t>
            </w: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46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 нежилого помещения</w:t>
            </w:r>
          </w:p>
        </w:tc>
        <w:tc>
          <w:tcPr>
            <w:tcW w:w="1719"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помещений</w:t>
            </w: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813" w:type="pct"/>
            <w:gridSpan w:val="10"/>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здания, сооружения</w:t>
            </w:r>
          </w:p>
        </w:tc>
        <w:tc>
          <w:tcPr>
            <w:tcW w:w="28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здания, сооружения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813" w:type="pct"/>
            <w:gridSpan w:val="10"/>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8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813" w:type="pct"/>
            <w:gridSpan w:val="10"/>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8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813" w:type="pct"/>
            <w:gridSpan w:val="10"/>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8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813" w:type="pct"/>
            <w:gridSpan w:val="10"/>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8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помещени</w:t>
            </w:r>
            <w:proofErr w:type="gramStart"/>
            <w:r w:rsidRPr="001F1AEE">
              <w:rPr>
                <w:rFonts w:eastAsiaTheme="minorEastAsia"/>
                <w:sz w:val="22"/>
                <w:szCs w:val="22"/>
              </w:rPr>
              <w:t>я(</w:t>
            </w:r>
            <w:proofErr w:type="spellStart"/>
            <w:proofErr w:type="gramEnd"/>
            <w:r w:rsidRPr="001F1AEE">
              <w:rPr>
                <w:rFonts w:eastAsiaTheme="minorEastAsia"/>
                <w:sz w:val="22"/>
                <w:szCs w:val="22"/>
              </w:rPr>
              <w:t>ий</w:t>
            </w:r>
            <w:proofErr w:type="spellEnd"/>
            <w:r w:rsidRPr="001F1AEE">
              <w:rPr>
                <w:rFonts w:eastAsiaTheme="minorEastAsia"/>
                <w:sz w:val="22"/>
                <w:szCs w:val="22"/>
              </w:rPr>
              <w:t>) в здании, сооружении путем раздела помещения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44"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Назначение помещения (жилое (нежилое) помещение) &lt;3&gt;</w:t>
            </w:r>
          </w:p>
        </w:tc>
        <w:tc>
          <w:tcPr>
            <w:tcW w:w="15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Вид помещения &lt;3&gt;</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помещений &lt;3&gt;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44"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помещения, раздел которого осуществляется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помещения, раздел которого осуществляется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помещения в здании, сооружении путем объединения помещений в здании, сооружении</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6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 жилого помещения</w:t>
            </w:r>
          </w:p>
        </w:tc>
        <w:tc>
          <w:tcPr>
            <w:tcW w:w="15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552"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 нежилого помещения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объединяемых помещений</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объединяемого помещения &lt;4&gt;</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объединяемого помещения &lt;4&gt;</w:t>
            </w:r>
          </w:p>
        </w:tc>
      </w:tr>
      <w:tr w:rsidR="009F5B61" w:rsidRPr="001F1AEE" w:rsidTr="001F1AEE">
        <w:trPr>
          <w:trHeight w:val="276"/>
        </w:trPr>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rPr>
          <w:trHeight w:val="276"/>
        </w:trPr>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Образованием помещения в здании, сооружении путем переустройства и (или) перепланировки мест общего пользования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6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 жилого помещения</w:t>
            </w:r>
          </w:p>
        </w:tc>
        <w:tc>
          <w:tcPr>
            <w:tcW w:w="15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552"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Образование нежилого помещения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Количество образуемых помещений</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Кадастровый номер здания, сооружения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здания, сооружения</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3.3</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Аннулировать адрес объекта адресации:</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страны</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субъекта Российской Федерации</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поселения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внутригородского района городского округа</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населенного пункта</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элемента планировочной структуры</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элемента улично-дорожной сети</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Номер земельного участка</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Тип и номер здания, сооружения или объекта незавершенного строительства</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Тип и номер помещения, расположенного в здании или сооружении</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Тип и номер помещения в пределах квартиры (в отношении коммунальных квартир)</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В связи </w:t>
            </w:r>
            <w:proofErr w:type="gramStart"/>
            <w:r w:rsidRPr="001F1AEE">
              <w:rPr>
                <w:rFonts w:eastAsiaTheme="minorEastAsia"/>
                <w:sz w:val="22"/>
                <w:szCs w:val="22"/>
              </w:rPr>
              <w:t>с</w:t>
            </w:r>
            <w:proofErr w:type="gramEnd"/>
            <w:r w:rsidRPr="001F1AEE">
              <w:rPr>
                <w:rFonts w:eastAsiaTheme="minorEastAsia"/>
                <w:sz w:val="22"/>
                <w:szCs w:val="22"/>
              </w:rPr>
              <w: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Прекращением существования объекта адресации</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Присвоением объекту адресации нового адреса</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Дополнительная информация</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717" w:type="pct"/>
            <w:gridSpan w:val="9"/>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4</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Собственник объекта адресации или лицо, обладающее иным вещным правом на объект адресации</w:t>
            </w:r>
          </w:p>
        </w:tc>
      </w:tr>
      <w:tr w:rsidR="009F5B61" w:rsidRPr="001F1AEE" w:rsidTr="001F1AEE">
        <w:tc>
          <w:tcPr>
            <w:tcW w:w="303" w:type="pct"/>
            <w:vMerge/>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физическое лицо:</w:t>
            </w:r>
          </w:p>
        </w:tc>
      </w:tr>
      <w:tr w:rsidR="009F5B61" w:rsidRPr="001F1AEE" w:rsidTr="001F1AEE">
        <w:tc>
          <w:tcPr>
            <w:tcW w:w="303" w:type="pct"/>
            <w:vMerge w:val="restar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фамилия:</w:t>
            </w: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имя (полностью):</w:t>
            </w: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отчество (полностью) (при наличии):</w:t>
            </w: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ИНН (при наличии):</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документ, удостоверяющий личность:</w:t>
            </w: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вид:</w:t>
            </w: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серия:</w:t>
            </w: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номер:</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дата выдачи:</w:t>
            </w:r>
          </w:p>
        </w:tc>
        <w:tc>
          <w:tcPr>
            <w:tcW w:w="2199"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кем </w:t>
            </w:r>
            <w:proofErr w:type="gramStart"/>
            <w:r w:rsidRPr="001F1AEE">
              <w:rPr>
                <w:rFonts w:eastAsiaTheme="minorEastAsia"/>
                <w:sz w:val="22"/>
                <w:szCs w:val="22"/>
              </w:rPr>
              <w:t>выдан</w:t>
            </w:r>
            <w:proofErr w:type="gramEnd"/>
            <w:r w:rsidRPr="001F1AEE">
              <w:rPr>
                <w:rFonts w:eastAsiaTheme="minorEastAsia"/>
                <w:sz w:val="22"/>
                <w:szCs w:val="22"/>
              </w:rPr>
              <w:t>:</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"__" ______ ____ </w:t>
            </w:r>
            <w:proofErr w:type="gramStart"/>
            <w:r w:rsidRPr="001F1AEE">
              <w:rPr>
                <w:rFonts w:eastAsiaTheme="minorEastAsia"/>
                <w:sz w:val="22"/>
                <w:szCs w:val="22"/>
              </w:rPr>
              <w:t>г</w:t>
            </w:r>
            <w:proofErr w:type="gramEnd"/>
            <w:r w:rsidRPr="001F1AEE">
              <w:rPr>
                <w:rFonts w:eastAsiaTheme="minorEastAsia"/>
                <w:sz w:val="22"/>
                <w:szCs w:val="22"/>
              </w:rPr>
              <w:t>.</w:t>
            </w:r>
          </w:p>
        </w:tc>
        <w:tc>
          <w:tcPr>
            <w:tcW w:w="288" w:type="pct"/>
            <w:gridSpan w:val="2"/>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88" w:type="pct"/>
            <w:gridSpan w:val="2"/>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почтовый адрес:</w:t>
            </w:r>
          </w:p>
        </w:tc>
        <w:tc>
          <w:tcPr>
            <w:tcW w:w="133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телефон для связи:</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электронной почты (при наличии):</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35" w:type="pct"/>
            <w:gridSpan w:val="8"/>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35" w:type="pct"/>
            <w:gridSpan w:val="8"/>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юридическое лицо, в том числе орган государственной власти, иной государственный орган, орган местного самоуправления:</w:t>
            </w: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полное наименование:</w:t>
            </w:r>
          </w:p>
        </w:tc>
        <w:tc>
          <w:tcPr>
            <w:tcW w:w="3148" w:type="pct"/>
            <w:gridSpan w:val="10"/>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3148" w:type="pct"/>
            <w:gridSpan w:val="10"/>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6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ИНН (для российского юридического лица):</w:t>
            </w:r>
          </w:p>
        </w:tc>
        <w:tc>
          <w:tcPr>
            <w:tcW w:w="2706"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КПП (для российского юридического лица):</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6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706"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страна регистрации (инкорпорации) (для иностранного юридического лица):</w:t>
            </w:r>
          </w:p>
        </w:tc>
        <w:tc>
          <w:tcPr>
            <w:tcW w:w="1238"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дата регистрации (для иностранного юридического лица):</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номер регистрации (для иностранного юридического лица):</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"__" ________ ____ </w:t>
            </w:r>
            <w:proofErr w:type="gramStart"/>
            <w:r w:rsidRPr="001F1AEE">
              <w:rPr>
                <w:rFonts w:eastAsiaTheme="minorEastAsia"/>
                <w:sz w:val="22"/>
                <w:szCs w:val="22"/>
              </w:rPr>
              <w:t>г</w:t>
            </w:r>
            <w:proofErr w:type="gramEnd"/>
            <w:r w:rsidRPr="001F1AEE">
              <w:rPr>
                <w:rFonts w:eastAsiaTheme="minorEastAsia"/>
                <w:sz w:val="22"/>
                <w:szCs w:val="22"/>
              </w:rPr>
              <w:t>.</w:t>
            </w:r>
          </w:p>
        </w:tc>
        <w:tc>
          <w:tcPr>
            <w:tcW w:w="1911" w:type="pct"/>
            <w:gridSpan w:val="3"/>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почтовый адрес:</w:t>
            </w:r>
          </w:p>
        </w:tc>
        <w:tc>
          <w:tcPr>
            <w:tcW w:w="1238"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телефон для связи:</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электронной почты (при наличии):</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Вещное право на объект адресации:</w:t>
            </w:r>
          </w:p>
        </w:tc>
      </w:tr>
      <w:tr w:rsidR="009F5B61" w:rsidRPr="001F1AEE" w:rsidTr="001F1AEE">
        <w:tc>
          <w:tcPr>
            <w:tcW w:w="303" w:type="pc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1"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138" w:type="pct"/>
            <w:gridSpan w:val="1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право собственности</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1"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138" w:type="pct"/>
            <w:gridSpan w:val="1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право хозяйственного ведения имуществом на объект адресации</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1"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138" w:type="pct"/>
            <w:gridSpan w:val="1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право оперативного управления имуществом на объект адресации</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1"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138" w:type="pct"/>
            <w:gridSpan w:val="1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право пожизненно наследуемого владения земельным участком</w:t>
            </w:r>
          </w:p>
        </w:tc>
      </w:tr>
      <w:tr w:rsidR="009F5B61" w:rsidRPr="001F1AEE" w:rsidTr="001F1AEE">
        <w:tc>
          <w:tcPr>
            <w:tcW w:w="303" w:type="pc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1"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138" w:type="pct"/>
            <w:gridSpan w:val="1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право постоянного (бессрочного) пользования земельным участком</w:t>
            </w:r>
          </w:p>
        </w:tc>
      </w:tr>
      <w:tr w:rsidR="009F5B61" w:rsidRPr="001F1AEE" w:rsidTr="001F1AEE">
        <w:tc>
          <w:tcPr>
            <w:tcW w:w="303" w:type="pct"/>
            <w:vMerge w:val="restar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5</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F5B61" w:rsidRPr="001F1AEE" w:rsidTr="001F1AEE">
        <w:tc>
          <w:tcPr>
            <w:tcW w:w="303" w:type="pct"/>
            <w:vMerge/>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Лично</w:t>
            </w:r>
          </w:p>
        </w:tc>
        <w:tc>
          <w:tcPr>
            <w:tcW w:w="273" w:type="pct"/>
            <w:gridSpan w:val="2"/>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706"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Почтовым отправлением по адресу:</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83"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 личном кабинете федеральной информационной адресной системы</w:t>
            </w:r>
          </w:p>
        </w:tc>
      </w:tr>
      <w:tr w:rsidR="009F5B61" w:rsidRPr="001F1AEE" w:rsidTr="001F1AEE">
        <w:tc>
          <w:tcPr>
            <w:tcW w:w="303" w:type="pct"/>
            <w:vMerge w:val="restar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83" w:type="pct"/>
            <w:gridSpan w:val="8"/>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 адрес электронной почты (для сообщения о получении заявления и документов)</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83" w:type="pct"/>
            <w:gridSpan w:val="8"/>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6</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Расписку в получении документов прошу:</w:t>
            </w:r>
          </w:p>
        </w:tc>
      </w:tr>
      <w:tr w:rsidR="009F5B61" w:rsidRPr="001F1AEE" w:rsidTr="001F1AEE">
        <w:tc>
          <w:tcPr>
            <w:tcW w:w="303" w:type="pct"/>
            <w:vMerge/>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808"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Выдать лично</w:t>
            </w:r>
          </w:p>
        </w:tc>
        <w:tc>
          <w:tcPr>
            <w:tcW w:w="3755" w:type="pct"/>
            <w:gridSpan w:val="1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Расписка получена: __________________________________</w:t>
            </w:r>
          </w:p>
          <w:p w:rsidR="009F5B61" w:rsidRPr="001F1AEE" w:rsidRDefault="009F5B61" w:rsidP="001F34DA">
            <w:pPr>
              <w:pStyle w:val="Table"/>
              <w:rPr>
                <w:rFonts w:eastAsiaTheme="minorEastAsia"/>
                <w:sz w:val="22"/>
                <w:szCs w:val="22"/>
              </w:rPr>
            </w:pPr>
            <w:r w:rsidRPr="001F1AEE">
              <w:rPr>
                <w:rFonts w:eastAsiaTheme="minorEastAsia"/>
                <w:sz w:val="22"/>
                <w:szCs w:val="22"/>
              </w:rPr>
              <w:t>(подпись заявителя)</w:t>
            </w:r>
          </w:p>
        </w:tc>
      </w:tr>
      <w:tr w:rsidR="009F5B61" w:rsidRPr="001F1AEE" w:rsidTr="001F1AEE">
        <w:tc>
          <w:tcPr>
            <w:tcW w:w="303" w:type="pct"/>
            <w:vMerge w:val="restar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83" w:type="pct"/>
            <w:gridSpan w:val="8"/>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Направить почтовым отправлением по адресу:</w:t>
            </w: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583" w:type="pct"/>
            <w:gridSpan w:val="8"/>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980"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Не направлять</w:t>
            </w:r>
          </w:p>
        </w:tc>
      </w:tr>
      <w:tr w:rsidR="009F5B61" w:rsidRPr="001F1AEE" w:rsidTr="001F1AEE">
        <w:tc>
          <w:tcPr>
            <w:tcW w:w="303" w:type="pct"/>
            <w:vMerge w:val="restar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7</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Заявитель:</w:t>
            </w:r>
          </w:p>
        </w:tc>
      </w:tr>
      <w:tr w:rsidR="009F5B61" w:rsidRPr="001F1AEE" w:rsidTr="001F1AEE">
        <w:tc>
          <w:tcPr>
            <w:tcW w:w="303" w:type="pct"/>
            <w:vMerge/>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Собственник объекта адресации или лицо, обладающее иным вещным правом на объект адресации</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562" w:type="pct"/>
            <w:gridSpan w:val="1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Представитель собственника объекта адресации или лица, обладающего иным вещным правом на объект адресации</w:t>
            </w:r>
          </w:p>
        </w:tc>
      </w:tr>
      <w:tr w:rsidR="009F5B61" w:rsidRPr="001F1AEE" w:rsidTr="001F1AEE">
        <w:tc>
          <w:tcPr>
            <w:tcW w:w="303" w:type="pct"/>
            <w:vMerge w:val="restar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Физическое лицо:</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фамилия:</w:t>
            </w: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имя (полностью):</w:t>
            </w: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отчество (полностью) (при наличии):</w:t>
            </w: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ИНН (при наличии):</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документ, удостоверяющий личность:</w:t>
            </w: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вид:</w:t>
            </w: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серия:</w:t>
            </w: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номер:</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35"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64"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дата выдачи:</w:t>
            </w:r>
          </w:p>
        </w:tc>
        <w:tc>
          <w:tcPr>
            <w:tcW w:w="2199"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кем </w:t>
            </w:r>
            <w:proofErr w:type="gramStart"/>
            <w:r w:rsidRPr="001F1AEE">
              <w:rPr>
                <w:rFonts w:eastAsiaTheme="minorEastAsia"/>
                <w:sz w:val="22"/>
                <w:szCs w:val="22"/>
              </w:rPr>
              <w:t>выдан</w:t>
            </w:r>
            <w:proofErr w:type="gramEnd"/>
            <w:r w:rsidRPr="001F1AEE">
              <w:rPr>
                <w:rFonts w:eastAsiaTheme="minorEastAsia"/>
                <w:sz w:val="22"/>
                <w:szCs w:val="22"/>
              </w:rPr>
              <w:t>:</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"__" ______ ____ </w:t>
            </w:r>
            <w:proofErr w:type="gramStart"/>
            <w:r w:rsidRPr="001F1AEE">
              <w:rPr>
                <w:rFonts w:eastAsiaTheme="minorEastAsia"/>
                <w:sz w:val="22"/>
                <w:szCs w:val="22"/>
              </w:rPr>
              <w:t>г</w:t>
            </w:r>
            <w:proofErr w:type="gramEnd"/>
            <w:r w:rsidRPr="001F1AEE">
              <w:rPr>
                <w:rFonts w:eastAsiaTheme="minorEastAsia"/>
                <w:sz w:val="22"/>
                <w:szCs w:val="22"/>
              </w:rPr>
              <w:t>.</w:t>
            </w:r>
          </w:p>
        </w:tc>
        <w:tc>
          <w:tcPr>
            <w:tcW w:w="2199"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47" w:type="pct"/>
            <w:gridSpan w:val="6"/>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99"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почтовый адрес:</w:t>
            </w:r>
          </w:p>
        </w:tc>
        <w:tc>
          <w:tcPr>
            <w:tcW w:w="133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телефон для связи:</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электронной почты (при наличии):</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103" w:type="pct"/>
            <w:gridSpan w:val="5"/>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35" w:type="pct"/>
            <w:gridSpan w:val="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и реквизиты документа, подтверждающего полномочия представителя:</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юридическое лицо, в том числе орган государственной власти, иной государственный орган, орган местного самоуправления:</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полное наименование:</w:t>
            </w:r>
          </w:p>
        </w:tc>
        <w:tc>
          <w:tcPr>
            <w:tcW w:w="3148" w:type="pct"/>
            <w:gridSpan w:val="10"/>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3148" w:type="pct"/>
            <w:gridSpan w:val="10"/>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6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КПП (для российского юридического лица):</w:t>
            </w:r>
          </w:p>
        </w:tc>
        <w:tc>
          <w:tcPr>
            <w:tcW w:w="2706"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ИНН (для российского юридического лица):</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642" w:type="pct"/>
            <w:gridSpan w:val="9"/>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706"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страна регистрации (инкорпорации) (для иностранного юридического лица):</w:t>
            </w:r>
          </w:p>
        </w:tc>
        <w:tc>
          <w:tcPr>
            <w:tcW w:w="1238"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дата регистрации (для иностранного юридического лица):</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номер регистрации (для иностранного юридического лица):</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"__" _________ ____ </w:t>
            </w:r>
            <w:proofErr w:type="gramStart"/>
            <w:r w:rsidRPr="001F1AEE">
              <w:rPr>
                <w:rFonts w:eastAsiaTheme="minorEastAsia"/>
                <w:sz w:val="22"/>
                <w:szCs w:val="22"/>
              </w:rPr>
              <w:t>г</w:t>
            </w:r>
            <w:proofErr w:type="gramEnd"/>
            <w:r w:rsidRPr="001F1AEE">
              <w:rPr>
                <w:rFonts w:eastAsiaTheme="minorEastAsia"/>
                <w:sz w:val="22"/>
                <w:szCs w:val="22"/>
              </w:rPr>
              <w:t>.</w:t>
            </w:r>
          </w:p>
        </w:tc>
        <w:tc>
          <w:tcPr>
            <w:tcW w:w="1911" w:type="pct"/>
            <w:gridSpan w:val="3"/>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почтовый адрес:</w:t>
            </w:r>
          </w:p>
        </w:tc>
        <w:tc>
          <w:tcPr>
            <w:tcW w:w="1238" w:type="pct"/>
            <w:gridSpan w:val="7"/>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телефон для связи:</w:t>
            </w:r>
          </w:p>
        </w:tc>
        <w:tc>
          <w:tcPr>
            <w:tcW w:w="1911" w:type="pct"/>
            <w:gridSpan w:val="3"/>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адрес электронной почты (при наличии):</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00"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238" w:type="pct"/>
            <w:gridSpan w:val="7"/>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911" w:type="pct"/>
            <w:gridSpan w:val="3"/>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наименование и реквизиты документа, подтверждающего полномочия представителя:</w:t>
            </w: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3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349" w:type="pct"/>
            <w:gridSpan w:val="1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8</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Документы, прилагаемые к заявлению:</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5" w:type="pct"/>
            <w:gridSpan w:val="12"/>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Оригинал в количестве ___ экз. на ___ </w:t>
            </w:r>
            <w:proofErr w:type="gramStart"/>
            <w:r w:rsidRPr="001F1AEE">
              <w:rPr>
                <w:rFonts w:eastAsiaTheme="minorEastAsia"/>
                <w:sz w:val="22"/>
                <w:szCs w:val="22"/>
              </w:rPr>
              <w:t>л</w:t>
            </w:r>
            <w:proofErr w:type="gramEnd"/>
            <w:r w:rsidRPr="001F1AEE">
              <w:rPr>
                <w:rFonts w:eastAsiaTheme="minorEastAsia"/>
                <w:sz w:val="22"/>
                <w:szCs w:val="22"/>
              </w:rPr>
              <w:t>.</w:t>
            </w:r>
          </w:p>
        </w:tc>
        <w:tc>
          <w:tcPr>
            <w:tcW w:w="2552"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Копия в количестве ___ экз. на ___ </w:t>
            </w:r>
            <w:proofErr w:type="gramStart"/>
            <w:r w:rsidRPr="001F1AEE">
              <w:rPr>
                <w:rFonts w:eastAsiaTheme="minorEastAsia"/>
                <w:sz w:val="22"/>
                <w:szCs w:val="22"/>
              </w:rPr>
              <w:t>л</w:t>
            </w:r>
            <w:proofErr w:type="gramEnd"/>
            <w:r w:rsidRPr="001F1AEE">
              <w:rPr>
                <w:rFonts w:eastAsiaTheme="minorEastAsia"/>
                <w:sz w:val="22"/>
                <w:szCs w:val="22"/>
              </w:rPr>
              <w: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5" w:type="pct"/>
            <w:gridSpan w:val="12"/>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Оригинал в количестве ___ экз. на ___ </w:t>
            </w:r>
            <w:proofErr w:type="gramStart"/>
            <w:r w:rsidRPr="001F1AEE">
              <w:rPr>
                <w:rFonts w:eastAsiaTheme="minorEastAsia"/>
                <w:sz w:val="22"/>
                <w:szCs w:val="22"/>
              </w:rPr>
              <w:t>л</w:t>
            </w:r>
            <w:proofErr w:type="gramEnd"/>
            <w:r w:rsidRPr="001F1AEE">
              <w:rPr>
                <w:rFonts w:eastAsiaTheme="minorEastAsia"/>
                <w:sz w:val="22"/>
                <w:szCs w:val="22"/>
              </w:rPr>
              <w:t>.</w:t>
            </w:r>
          </w:p>
        </w:tc>
        <w:tc>
          <w:tcPr>
            <w:tcW w:w="2552"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Копия в количестве ___ экз. на ___ </w:t>
            </w:r>
            <w:proofErr w:type="gramStart"/>
            <w:r w:rsidRPr="001F1AEE">
              <w:rPr>
                <w:rFonts w:eastAsiaTheme="minorEastAsia"/>
                <w:sz w:val="22"/>
                <w:szCs w:val="22"/>
              </w:rPr>
              <w:t>л</w:t>
            </w:r>
            <w:proofErr w:type="gramEnd"/>
            <w:r w:rsidRPr="001F1AEE">
              <w:rPr>
                <w:rFonts w:eastAsiaTheme="minorEastAsia"/>
                <w:sz w:val="22"/>
                <w:szCs w:val="22"/>
              </w:rPr>
              <w:t>.</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2145" w:type="pct"/>
            <w:gridSpan w:val="12"/>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Оригинал в количестве ___ экз. на ___ </w:t>
            </w:r>
            <w:proofErr w:type="gramStart"/>
            <w:r w:rsidRPr="001F1AEE">
              <w:rPr>
                <w:rFonts w:eastAsiaTheme="minorEastAsia"/>
                <w:sz w:val="22"/>
                <w:szCs w:val="22"/>
              </w:rPr>
              <w:t>л</w:t>
            </w:r>
            <w:proofErr w:type="gramEnd"/>
            <w:r w:rsidRPr="001F1AEE">
              <w:rPr>
                <w:rFonts w:eastAsiaTheme="minorEastAsia"/>
                <w:sz w:val="22"/>
                <w:szCs w:val="22"/>
              </w:rPr>
              <w:t>.</w:t>
            </w:r>
          </w:p>
        </w:tc>
        <w:tc>
          <w:tcPr>
            <w:tcW w:w="2552" w:type="pct"/>
            <w:gridSpan w:val="6"/>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Копия в количестве ___ экз. на ___ </w:t>
            </w:r>
            <w:proofErr w:type="gramStart"/>
            <w:r w:rsidRPr="001F1AEE">
              <w:rPr>
                <w:rFonts w:eastAsiaTheme="minorEastAsia"/>
                <w:sz w:val="22"/>
                <w:szCs w:val="22"/>
              </w:rPr>
              <w:t>л</w:t>
            </w:r>
            <w:proofErr w:type="gramEnd"/>
            <w:r w:rsidRPr="001F1AEE">
              <w:rPr>
                <w:rFonts w:eastAsiaTheme="minorEastAsia"/>
                <w:sz w:val="22"/>
                <w:szCs w:val="22"/>
              </w:rPr>
              <w:t>.</w:t>
            </w:r>
          </w:p>
        </w:tc>
      </w:tr>
      <w:tr w:rsidR="009F5B61" w:rsidRPr="001F1AEE" w:rsidTr="001F1AEE">
        <w:tc>
          <w:tcPr>
            <w:tcW w:w="303" w:type="pct"/>
            <w:vMerge w:val="restar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9</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Примечание:</w:t>
            </w: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vMerge/>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10</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roofErr w:type="gramStart"/>
            <w:r w:rsidRPr="001F1AEE">
              <w:rPr>
                <w:rFonts w:eastAsiaTheme="minorEastAsia"/>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1F1AEE">
              <w:rPr>
                <w:rFonts w:eastAsiaTheme="minorEastAsia"/>
                <w:sz w:val="22"/>
                <w:szCs w:val="22"/>
              </w:rPr>
              <w:t xml:space="preserve"> автоматизированном </w:t>
            </w:r>
            <w:proofErr w:type="gramStart"/>
            <w:r w:rsidRPr="001F1AEE">
              <w:rPr>
                <w:rFonts w:eastAsiaTheme="minorEastAsia"/>
                <w:sz w:val="22"/>
                <w:szCs w:val="22"/>
              </w:rPr>
              <w:t>режиме</w:t>
            </w:r>
            <w:proofErr w:type="gramEnd"/>
            <w:r w:rsidRPr="001F1AEE">
              <w:rPr>
                <w:rFonts w:eastAsiaTheme="minorEastAsia"/>
                <w:sz w:val="22"/>
                <w:szCs w:val="22"/>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F5B61" w:rsidRPr="001F1AEE" w:rsidTr="001F1AEE">
        <w:tc>
          <w:tcPr>
            <w:tcW w:w="303" w:type="pct"/>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11</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Настоящим также подтверждаю, что:</w:t>
            </w:r>
          </w:p>
          <w:p w:rsidR="009F5B61" w:rsidRPr="001F1AEE" w:rsidRDefault="009F5B61" w:rsidP="001F34DA">
            <w:pPr>
              <w:pStyle w:val="Table"/>
              <w:rPr>
                <w:rFonts w:eastAsiaTheme="minorEastAsia"/>
                <w:sz w:val="22"/>
                <w:szCs w:val="22"/>
              </w:rPr>
            </w:pPr>
            <w:r w:rsidRPr="001F1AEE">
              <w:rPr>
                <w:rFonts w:eastAsiaTheme="minorEastAsia"/>
                <w:sz w:val="22"/>
                <w:szCs w:val="22"/>
              </w:rPr>
              <w:t>сведения, указанные в настоящем заявлении, на дату представления заявления достоверны;</w:t>
            </w:r>
          </w:p>
          <w:p w:rsidR="009F5B61" w:rsidRPr="001F1AEE" w:rsidRDefault="009F5B61" w:rsidP="001F34DA">
            <w:pPr>
              <w:pStyle w:val="Table"/>
              <w:rPr>
                <w:rFonts w:eastAsiaTheme="minorEastAsia"/>
                <w:sz w:val="22"/>
                <w:szCs w:val="22"/>
              </w:rPr>
            </w:pPr>
            <w:r w:rsidRPr="001F1AEE">
              <w:rPr>
                <w:rFonts w:eastAsiaTheme="minorEastAsia"/>
                <w:sz w:val="22"/>
                <w:szCs w:val="22"/>
              </w:rPr>
              <w:t>представленные правоустанавливающи</w:t>
            </w:r>
            <w:proofErr w:type="gramStart"/>
            <w:r w:rsidRPr="001F1AEE">
              <w:rPr>
                <w:rFonts w:eastAsiaTheme="minorEastAsia"/>
                <w:sz w:val="22"/>
                <w:szCs w:val="22"/>
              </w:rPr>
              <w:t>й(</w:t>
            </w:r>
            <w:proofErr w:type="spellStart"/>
            <w:proofErr w:type="gramEnd"/>
            <w:r w:rsidRPr="001F1AEE">
              <w:rPr>
                <w:rFonts w:eastAsiaTheme="minorEastAsia"/>
                <w:sz w:val="22"/>
                <w:szCs w:val="22"/>
              </w:rPr>
              <w:t>ие</w:t>
            </w:r>
            <w:proofErr w:type="spellEnd"/>
            <w:r w:rsidRPr="001F1AEE">
              <w:rPr>
                <w:rFonts w:eastAsiaTheme="minorEastAsia"/>
                <w:sz w:val="22"/>
                <w:szCs w:val="22"/>
              </w:rPr>
              <w:t>) и иные документы и содержащиеся в них сведения соответствуют установленным законодательством Российской Федерации требованиям</w:t>
            </w:r>
          </w:p>
        </w:tc>
      </w:tr>
      <w:tr w:rsidR="009F5B61" w:rsidRPr="001F1AEE" w:rsidTr="001F1AEE">
        <w:tc>
          <w:tcPr>
            <w:tcW w:w="303" w:type="pc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12</w:t>
            </w:r>
          </w:p>
        </w:tc>
        <w:tc>
          <w:tcPr>
            <w:tcW w:w="2625" w:type="pct"/>
            <w:gridSpan w:val="1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Подпись</w:t>
            </w:r>
          </w:p>
        </w:tc>
        <w:tc>
          <w:tcPr>
            <w:tcW w:w="2071"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Дата</w:t>
            </w:r>
          </w:p>
        </w:tc>
      </w:tr>
      <w:tr w:rsidR="009F5B61" w:rsidRPr="001F1AEE" w:rsidTr="001F1AEE">
        <w:tc>
          <w:tcPr>
            <w:tcW w:w="303" w:type="pc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1078" w:type="pct"/>
            <w:gridSpan w:val="5"/>
            <w:tcBorders>
              <w:top w:val="single" w:sz="4" w:space="0" w:color="auto"/>
              <w:left w:val="single" w:sz="4" w:space="0" w:color="auto"/>
              <w:bottom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_________________</w:t>
            </w:r>
          </w:p>
          <w:p w:rsidR="009F5B61" w:rsidRPr="001F1AEE" w:rsidRDefault="009F5B61" w:rsidP="001F34DA">
            <w:pPr>
              <w:pStyle w:val="Table"/>
              <w:rPr>
                <w:rFonts w:eastAsiaTheme="minorEastAsia"/>
                <w:sz w:val="22"/>
                <w:szCs w:val="22"/>
              </w:rPr>
            </w:pPr>
            <w:r w:rsidRPr="001F1AEE">
              <w:rPr>
                <w:rFonts w:eastAsiaTheme="minorEastAsia"/>
                <w:sz w:val="22"/>
                <w:szCs w:val="22"/>
              </w:rPr>
              <w:t>(подпись)</w:t>
            </w:r>
          </w:p>
        </w:tc>
        <w:tc>
          <w:tcPr>
            <w:tcW w:w="1547" w:type="pct"/>
            <w:gridSpan w:val="9"/>
            <w:tcBorders>
              <w:top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_______________________</w:t>
            </w:r>
          </w:p>
          <w:p w:rsidR="009F5B61" w:rsidRPr="001F1AEE" w:rsidRDefault="009F5B61" w:rsidP="001F34DA">
            <w:pPr>
              <w:pStyle w:val="Table"/>
              <w:rPr>
                <w:rFonts w:eastAsiaTheme="minorEastAsia"/>
                <w:sz w:val="22"/>
                <w:szCs w:val="22"/>
              </w:rPr>
            </w:pPr>
            <w:r w:rsidRPr="001F1AEE">
              <w:rPr>
                <w:rFonts w:eastAsiaTheme="minorEastAsia"/>
                <w:sz w:val="22"/>
                <w:szCs w:val="22"/>
              </w:rPr>
              <w:t>(инициалы, фамилия)</w:t>
            </w:r>
          </w:p>
        </w:tc>
        <w:tc>
          <w:tcPr>
            <w:tcW w:w="2071" w:type="pct"/>
            <w:gridSpan w:val="4"/>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 xml:space="preserve">"__" ___________ ____ </w:t>
            </w:r>
            <w:proofErr w:type="gramStart"/>
            <w:r w:rsidRPr="001F1AEE">
              <w:rPr>
                <w:rFonts w:eastAsiaTheme="minorEastAsia"/>
                <w:sz w:val="22"/>
                <w:szCs w:val="22"/>
              </w:rPr>
              <w:t>г</w:t>
            </w:r>
            <w:proofErr w:type="gramEnd"/>
            <w:r w:rsidRPr="001F1AEE">
              <w:rPr>
                <w:rFonts w:eastAsiaTheme="minorEastAsia"/>
                <w:sz w:val="22"/>
                <w:szCs w:val="22"/>
              </w:rPr>
              <w:t>.</w:t>
            </w:r>
          </w:p>
        </w:tc>
      </w:tr>
      <w:tr w:rsidR="009F5B61" w:rsidRPr="001F1AEE" w:rsidTr="001F1AEE">
        <w:tc>
          <w:tcPr>
            <w:tcW w:w="303" w:type="pct"/>
            <w:tcBorders>
              <w:top w:val="single" w:sz="4" w:space="0" w:color="auto"/>
              <w:left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13</w:t>
            </w: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r w:rsidRPr="001F1AEE">
              <w:rPr>
                <w:rFonts w:eastAsiaTheme="minorEastAsia"/>
                <w:sz w:val="22"/>
                <w:szCs w:val="22"/>
              </w:rPr>
              <w:t>Отметка специалиста, принявшего заявление и приложенные к нему документы:</w:t>
            </w: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tcBorders>
              <w:left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r w:rsidR="009F5B61" w:rsidRPr="001F1AEE" w:rsidTr="001F1AEE">
        <w:tc>
          <w:tcPr>
            <w:tcW w:w="303" w:type="pct"/>
            <w:tcBorders>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c>
          <w:tcPr>
            <w:tcW w:w="4697" w:type="pct"/>
            <w:gridSpan w:val="18"/>
            <w:tcBorders>
              <w:top w:val="single" w:sz="4" w:space="0" w:color="auto"/>
              <w:left w:val="single" w:sz="4" w:space="0" w:color="auto"/>
              <w:bottom w:val="single" w:sz="4" w:space="0" w:color="auto"/>
              <w:right w:val="single" w:sz="4" w:space="0" w:color="auto"/>
            </w:tcBorders>
          </w:tcPr>
          <w:p w:rsidR="009F5B61" w:rsidRPr="001F1AEE" w:rsidRDefault="009F5B61" w:rsidP="001F34DA">
            <w:pPr>
              <w:pStyle w:val="Table"/>
              <w:rPr>
                <w:rFonts w:eastAsiaTheme="minorEastAsia"/>
                <w:sz w:val="22"/>
                <w:szCs w:val="22"/>
              </w:rPr>
            </w:pPr>
          </w:p>
        </w:tc>
      </w:tr>
    </w:tbl>
    <w:p w:rsidR="009F5B61" w:rsidRPr="002B4C48" w:rsidRDefault="009F5B61" w:rsidP="002B4C48">
      <w:pPr>
        <w:autoSpaceDE w:val="0"/>
        <w:autoSpaceDN w:val="0"/>
        <w:adjustRightInd w:val="0"/>
        <w:rPr>
          <w:rFonts w:eastAsiaTheme="minorEastAsia" w:cs="Arial"/>
        </w:rPr>
      </w:pPr>
    </w:p>
    <w:p w:rsidR="009F5B61" w:rsidRPr="002B4C48" w:rsidRDefault="009F5B61" w:rsidP="002B4C48">
      <w:pPr>
        <w:autoSpaceDE w:val="0"/>
        <w:autoSpaceDN w:val="0"/>
        <w:adjustRightInd w:val="0"/>
        <w:jc w:val="right"/>
        <w:outlineLvl w:val="1"/>
        <w:rPr>
          <w:rFonts w:eastAsiaTheme="minorEastAsia" w:cs="Arial"/>
        </w:rPr>
        <w:sectPr w:rsidR="009F5B61" w:rsidRPr="002B4C48" w:rsidSect="00C02055">
          <w:pgSz w:w="11906" w:h="16838"/>
          <w:pgMar w:top="851" w:right="851" w:bottom="851" w:left="1418" w:header="0" w:footer="0" w:gutter="0"/>
          <w:cols w:space="720"/>
          <w:noEndnote/>
        </w:sectPr>
      </w:pPr>
    </w:p>
    <w:p w:rsidR="009F5B61" w:rsidRPr="001F1AEE" w:rsidRDefault="009F5B61" w:rsidP="001F1AEE">
      <w:pPr>
        <w:autoSpaceDE w:val="0"/>
        <w:autoSpaceDN w:val="0"/>
        <w:adjustRightInd w:val="0"/>
        <w:jc w:val="right"/>
        <w:outlineLvl w:val="1"/>
        <w:rPr>
          <w:rFonts w:cs="Arial"/>
          <w:b/>
          <w:bCs/>
          <w:kern w:val="28"/>
          <w:sz w:val="32"/>
          <w:szCs w:val="32"/>
        </w:rPr>
      </w:pPr>
      <w:r w:rsidRPr="001F1AEE">
        <w:rPr>
          <w:rFonts w:cs="Arial"/>
          <w:b/>
          <w:bCs/>
          <w:kern w:val="28"/>
          <w:sz w:val="32"/>
          <w:szCs w:val="32"/>
        </w:rPr>
        <w:lastRenderedPageBreak/>
        <w:t>Приложение N 2</w:t>
      </w:r>
    </w:p>
    <w:p w:rsidR="009F5B61" w:rsidRPr="001F1AEE" w:rsidRDefault="009F5B61" w:rsidP="001F1AEE">
      <w:pPr>
        <w:autoSpaceDE w:val="0"/>
        <w:autoSpaceDN w:val="0"/>
        <w:adjustRightInd w:val="0"/>
        <w:jc w:val="right"/>
        <w:rPr>
          <w:rFonts w:cs="Arial"/>
          <w:b/>
          <w:bCs/>
          <w:kern w:val="28"/>
          <w:sz w:val="32"/>
          <w:szCs w:val="32"/>
        </w:rPr>
      </w:pPr>
      <w:r w:rsidRPr="001F1AEE">
        <w:rPr>
          <w:rFonts w:cs="Arial"/>
          <w:b/>
          <w:bCs/>
          <w:kern w:val="28"/>
          <w:sz w:val="32"/>
          <w:szCs w:val="32"/>
        </w:rPr>
        <w:t>к Административному регламенту</w:t>
      </w:r>
    </w:p>
    <w:p w:rsidR="009F5B61" w:rsidRPr="001F1AEE" w:rsidRDefault="009F5B61" w:rsidP="001F1AEE">
      <w:pPr>
        <w:autoSpaceDE w:val="0"/>
        <w:autoSpaceDN w:val="0"/>
        <w:adjustRightInd w:val="0"/>
        <w:jc w:val="right"/>
        <w:rPr>
          <w:rFonts w:cs="Arial"/>
          <w:b/>
          <w:bCs/>
          <w:kern w:val="28"/>
          <w:sz w:val="32"/>
          <w:szCs w:val="32"/>
        </w:rPr>
      </w:pPr>
      <w:r w:rsidRPr="001F1AEE">
        <w:rPr>
          <w:rFonts w:cs="Arial"/>
          <w:b/>
          <w:bCs/>
          <w:kern w:val="28"/>
          <w:sz w:val="32"/>
          <w:szCs w:val="32"/>
        </w:rPr>
        <w:t>предоставления муниципальной услуги</w:t>
      </w:r>
    </w:p>
    <w:p w:rsidR="009F5B61" w:rsidRPr="001F1AEE" w:rsidRDefault="009F5B61" w:rsidP="001F1AEE">
      <w:pPr>
        <w:autoSpaceDE w:val="0"/>
        <w:autoSpaceDN w:val="0"/>
        <w:adjustRightInd w:val="0"/>
        <w:jc w:val="right"/>
        <w:rPr>
          <w:rFonts w:cs="Arial"/>
          <w:b/>
          <w:bCs/>
          <w:kern w:val="28"/>
          <w:sz w:val="32"/>
          <w:szCs w:val="32"/>
        </w:rPr>
      </w:pPr>
      <w:r w:rsidRPr="001F1AEE">
        <w:rPr>
          <w:rFonts w:cs="Arial"/>
          <w:b/>
          <w:bCs/>
          <w:kern w:val="28"/>
          <w:sz w:val="32"/>
          <w:szCs w:val="32"/>
        </w:rPr>
        <w:t>"Присвоение, изменение и аннулирование адресов"</w:t>
      </w:r>
    </w:p>
    <w:p w:rsidR="009F5B61" w:rsidRPr="002B4C48" w:rsidRDefault="009F5B61" w:rsidP="002B4C48">
      <w:pPr>
        <w:autoSpaceDE w:val="0"/>
        <w:autoSpaceDN w:val="0"/>
        <w:adjustRightInd w:val="0"/>
        <w:rPr>
          <w:rFonts w:eastAsiaTheme="minorEastAsia" w:cs="Arial"/>
          <w:b/>
        </w:rPr>
      </w:pPr>
    </w:p>
    <w:p w:rsidR="009F5B61" w:rsidRPr="001F1AEE" w:rsidRDefault="009F5B61" w:rsidP="002B4C48">
      <w:pPr>
        <w:autoSpaceDE w:val="0"/>
        <w:autoSpaceDN w:val="0"/>
        <w:adjustRightInd w:val="0"/>
        <w:jc w:val="center"/>
        <w:rPr>
          <w:rFonts w:ascii="Courier" w:hAnsi="Courier"/>
          <w:sz w:val="22"/>
          <w:szCs w:val="20"/>
        </w:rPr>
      </w:pPr>
      <w:bookmarkStart w:id="7" w:name="Par803"/>
      <w:bookmarkEnd w:id="7"/>
      <w:r w:rsidRPr="001F1AEE">
        <w:rPr>
          <w:rFonts w:ascii="Courier" w:hAnsi="Courier"/>
          <w:sz w:val="22"/>
          <w:szCs w:val="20"/>
        </w:rPr>
        <w:t>Решение</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об отказе в присвоении объекту адресации адреса</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 xml:space="preserve">или </w:t>
      </w:r>
      <w:proofErr w:type="gramStart"/>
      <w:r w:rsidRPr="001F1AEE">
        <w:rPr>
          <w:rFonts w:ascii="Courier" w:hAnsi="Courier"/>
          <w:sz w:val="22"/>
          <w:szCs w:val="20"/>
        </w:rPr>
        <w:t>аннулировании</w:t>
      </w:r>
      <w:proofErr w:type="gramEnd"/>
      <w:r w:rsidRPr="001F1AEE">
        <w:rPr>
          <w:rFonts w:ascii="Courier" w:hAnsi="Courier"/>
          <w:sz w:val="22"/>
          <w:szCs w:val="20"/>
        </w:rPr>
        <w:t xml:space="preserve"> его адреса</w:t>
      </w:r>
    </w:p>
    <w:p w:rsidR="009F5B61" w:rsidRPr="001F1AEE" w:rsidRDefault="009F5B61" w:rsidP="002B4C48">
      <w:pPr>
        <w:autoSpaceDE w:val="0"/>
        <w:autoSpaceDN w:val="0"/>
        <w:adjustRightInd w:val="0"/>
        <w:rPr>
          <w:rFonts w:ascii="Courier" w:hAnsi="Courier"/>
          <w:sz w:val="22"/>
          <w:szCs w:val="20"/>
        </w:rPr>
      </w:pP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от ____</w:t>
      </w:r>
      <w:r w:rsidR="00FC1B41" w:rsidRPr="001F1AEE">
        <w:rPr>
          <w:rFonts w:ascii="Courier" w:hAnsi="Courier"/>
          <w:sz w:val="22"/>
          <w:szCs w:val="20"/>
        </w:rPr>
        <w:t>__</w:t>
      </w:r>
      <w:r w:rsidRPr="001F1AEE">
        <w:rPr>
          <w:rFonts w:ascii="Courier" w:hAnsi="Courier"/>
          <w:sz w:val="22"/>
          <w:szCs w:val="20"/>
        </w:rPr>
        <w:t>___ N __________</w:t>
      </w:r>
    </w:p>
    <w:p w:rsidR="009F5B61" w:rsidRPr="001F1AEE" w:rsidRDefault="009F5B61" w:rsidP="002B4C48">
      <w:pPr>
        <w:autoSpaceDE w:val="0"/>
        <w:autoSpaceDN w:val="0"/>
        <w:adjustRightInd w:val="0"/>
        <w:jc w:val="center"/>
        <w:rPr>
          <w:rFonts w:ascii="Courier" w:hAnsi="Courier"/>
          <w:sz w:val="22"/>
          <w:szCs w:val="20"/>
        </w:rPr>
      </w:pP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(наименование органа местного самоуправления)</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сообщает, что 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proofErr w:type="gramStart"/>
      <w:r w:rsidRPr="001F1AEE">
        <w:rPr>
          <w:rFonts w:ascii="Courier" w:hAnsi="Courier"/>
          <w:sz w:val="22"/>
          <w:szCs w:val="20"/>
        </w:rPr>
        <w:t>(Ф.И.О. заявителя в дательном падеже, наименование, номер</w:t>
      </w:r>
      <w:proofErr w:type="gramEnd"/>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tabs>
          <w:tab w:val="left" w:pos="0"/>
          <w:tab w:val="left" w:pos="10065"/>
        </w:tabs>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proofErr w:type="gramStart"/>
      <w:r w:rsidRPr="001F1AEE">
        <w:rPr>
          <w:rFonts w:ascii="Courier" w:hAnsi="Courier"/>
          <w:sz w:val="22"/>
          <w:szCs w:val="20"/>
        </w:rPr>
        <w:t xml:space="preserve">и дата выдачи документа, подтверждающего личность, почтовый адрес </w:t>
      </w:r>
      <w:r w:rsidR="00FC1B41">
        <w:rPr>
          <w:rFonts w:ascii="Courier" w:hAnsi="Courier"/>
          <w:sz w:val="22"/>
          <w:szCs w:val="20"/>
        </w:rPr>
        <w:t>–</w:t>
      </w:r>
      <w:r w:rsidRPr="001F1AEE">
        <w:rPr>
          <w:rFonts w:ascii="Courier" w:hAnsi="Courier"/>
          <w:sz w:val="22"/>
          <w:szCs w:val="20"/>
        </w:rPr>
        <w:t xml:space="preserve"> для</w:t>
      </w:r>
      <w:r w:rsidR="00FC1B41">
        <w:rPr>
          <w:rFonts w:asciiTheme="minorHAnsi" w:hAnsiTheme="minorHAnsi"/>
          <w:sz w:val="22"/>
          <w:szCs w:val="20"/>
        </w:rPr>
        <w:t xml:space="preserve"> </w:t>
      </w:r>
      <w:r w:rsidRPr="001F1AEE">
        <w:rPr>
          <w:rFonts w:ascii="Courier" w:hAnsi="Courier"/>
          <w:sz w:val="22"/>
          <w:szCs w:val="20"/>
        </w:rPr>
        <w:t>физического лица; полное наименование, ИНН, КПП (для российского</w:t>
      </w:r>
      <w:proofErr w:type="gramEnd"/>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юридического лица), страна, дата и номер регистрации (для иностранного</w:t>
      </w:r>
      <w:r w:rsidR="00FC1B41">
        <w:rPr>
          <w:rFonts w:asciiTheme="minorHAnsi" w:hAnsiTheme="minorHAnsi"/>
          <w:sz w:val="22"/>
          <w:szCs w:val="20"/>
        </w:rPr>
        <w:t xml:space="preserve"> </w:t>
      </w:r>
      <w:r w:rsidRPr="001F1AEE">
        <w:rPr>
          <w:rFonts w:ascii="Courier" w:hAnsi="Courier"/>
          <w:sz w:val="22"/>
          <w:szCs w:val="20"/>
        </w:rPr>
        <w:t>юридического лица),</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почтовый адрес - для юридического лица)</w:t>
      </w:r>
    </w:p>
    <w:p w:rsidR="009F5B61" w:rsidRPr="001F1AEE" w:rsidRDefault="009F5B61" w:rsidP="002B4C48">
      <w:pPr>
        <w:autoSpaceDE w:val="0"/>
        <w:autoSpaceDN w:val="0"/>
        <w:adjustRightInd w:val="0"/>
        <w:jc w:val="center"/>
        <w:rPr>
          <w:rFonts w:ascii="Courier" w:hAnsi="Courier"/>
          <w:sz w:val="22"/>
          <w:szCs w:val="20"/>
        </w:rPr>
      </w:pP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 xml:space="preserve">на основании </w:t>
      </w:r>
      <w:r w:rsidRPr="001F1AEE">
        <w:rPr>
          <w:rFonts w:ascii="Courier" w:hAnsi="Courier"/>
          <w:color w:val="0000FF"/>
          <w:sz w:val="22"/>
          <w:szCs w:val="20"/>
        </w:rPr>
        <w:t>Правил</w:t>
      </w:r>
      <w:r w:rsidRPr="001F1AEE">
        <w:rPr>
          <w:rFonts w:ascii="Courier" w:hAnsi="Courier"/>
          <w:sz w:val="22"/>
          <w:szCs w:val="20"/>
        </w:rPr>
        <w:t xml:space="preserve"> присвоения, изменения и аннулирования адресов,</w:t>
      </w:r>
      <w:r w:rsidR="00FC1B41">
        <w:rPr>
          <w:rFonts w:asciiTheme="minorHAnsi" w:hAnsiTheme="minorHAnsi"/>
          <w:sz w:val="22"/>
          <w:szCs w:val="20"/>
        </w:rPr>
        <w:t xml:space="preserve"> </w:t>
      </w:r>
      <w:r w:rsidRPr="001F1AEE">
        <w:rPr>
          <w:rFonts w:ascii="Courier" w:hAnsi="Courier"/>
          <w:sz w:val="22"/>
          <w:szCs w:val="20"/>
        </w:rPr>
        <w:t>утвержденных постановлением Правительства Российской Федерации от 19 ноября</w:t>
      </w:r>
      <w:r w:rsidR="00FC1B41">
        <w:rPr>
          <w:rFonts w:asciiTheme="minorHAnsi" w:hAnsiTheme="minorHAnsi"/>
          <w:sz w:val="22"/>
          <w:szCs w:val="20"/>
        </w:rPr>
        <w:t xml:space="preserve"> </w:t>
      </w:r>
      <w:r w:rsidRPr="001F1AEE">
        <w:rPr>
          <w:rFonts w:ascii="Courier" w:hAnsi="Courier"/>
          <w:sz w:val="22"/>
          <w:szCs w:val="20"/>
        </w:rPr>
        <w:t>2014 г. N 1221, отказано в присвоении (аннулировании) адреса следующему</w:t>
      </w:r>
      <w:r w:rsidR="00FC1B41">
        <w:rPr>
          <w:rFonts w:asciiTheme="minorHAnsi" w:hAnsiTheme="minorHAnsi"/>
          <w:sz w:val="22"/>
          <w:szCs w:val="20"/>
        </w:rPr>
        <w:t xml:space="preserve"> </w:t>
      </w:r>
      <w:r w:rsidRPr="001F1AEE">
        <w:rPr>
          <w:rFonts w:ascii="Courier" w:hAnsi="Courier"/>
          <w:sz w:val="22"/>
          <w:szCs w:val="20"/>
        </w:rPr>
        <w:t>(</w:t>
      </w:r>
      <w:proofErr w:type="gramStart"/>
      <w:r w:rsidRPr="001F1AEE">
        <w:rPr>
          <w:rFonts w:ascii="Courier" w:hAnsi="Courier"/>
          <w:sz w:val="22"/>
          <w:szCs w:val="20"/>
        </w:rPr>
        <w:t>нужное</w:t>
      </w:r>
      <w:proofErr w:type="gramEnd"/>
      <w:r w:rsidRPr="001F1AEE">
        <w:rPr>
          <w:rFonts w:ascii="Courier" w:hAnsi="Courier"/>
          <w:sz w:val="22"/>
          <w:szCs w:val="20"/>
        </w:rPr>
        <w:t xml:space="preserve"> подчеркнуть)</w:t>
      </w:r>
      <w:r w:rsidR="00FC1B41">
        <w:rPr>
          <w:rFonts w:asciiTheme="minorHAnsi" w:hAnsiTheme="minorHAnsi"/>
          <w:sz w:val="22"/>
          <w:szCs w:val="20"/>
        </w:rPr>
        <w:t xml:space="preserve"> </w:t>
      </w:r>
      <w:r w:rsidRPr="001F1AEE">
        <w:rPr>
          <w:rFonts w:ascii="Courier" w:hAnsi="Courier"/>
          <w:sz w:val="22"/>
          <w:szCs w:val="20"/>
        </w:rPr>
        <w:t>объекту адресации 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proofErr w:type="gramStart"/>
      <w:r w:rsidRPr="001F1AEE">
        <w:rPr>
          <w:rFonts w:ascii="Courier" w:hAnsi="Courier"/>
          <w:sz w:val="22"/>
          <w:szCs w:val="20"/>
        </w:rPr>
        <w:t>(вид и наименование объекта адресации, описание</w:t>
      </w:r>
      <w:proofErr w:type="gramEnd"/>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местонахождения объекта адресации в случае обращения заявителя о присвоении</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объекту адресации адреса, адрес объекта адресации в случае обращения</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заявителя об аннулировании его адреса)</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 xml:space="preserve">в связи </w:t>
      </w:r>
      <w:proofErr w:type="gramStart"/>
      <w:r w:rsidRPr="001F1AEE">
        <w:rPr>
          <w:rFonts w:ascii="Courier" w:hAnsi="Courier"/>
          <w:sz w:val="22"/>
          <w:szCs w:val="20"/>
        </w:rPr>
        <w:t>с</w:t>
      </w:r>
      <w:proofErr w:type="gramEnd"/>
      <w:r w:rsidRPr="001F1AEE">
        <w:rPr>
          <w:rFonts w:ascii="Courier" w:hAnsi="Courier"/>
          <w:sz w:val="22"/>
          <w:szCs w:val="20"/>
        </w:rPr>
        <w:t xml:space="preserve"> 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____________________________________________________________________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(основание отказа)</w:t>
      </w:r>
    </w:p>
    <w:p w:rsidR="009F5B61" w:rsidRPr="001F1AEE" w:rsidRDefault="009F5B61" w:rsidP="002B4C48">
      <w:pPr>
        <w:autoSpaceDE w:val="0"/>
        <w:autoSpaceDN w:val="0"/>
        <w:adjustRightInd w:val="0"/>
        <w:jc w:val="center"/>
        <w:rPr>
          <w:rFonts w:ascii="Courier" w:hAnsi="Courier"/>
          <w:sz w:val="22"/>
          <w:szCs w:val="20"/>
        </w:rPr>
      </w:pP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Уполномоченное</w:t>
      </w:r>
      <w:r w:rsidR="00FC1B41">
        <w:rPr>
          <w:rFonts w:asciiTheme="minorHAnsi" w:hAnsiTheme="minorHAnsi"/>
          <w:sz w:val="22"/>
          <w:szCs w:val="20"/>
        </w:rPr>
        <w:t xml:space="preserve"> </w:t>
      </w:r>
      <w:r w:rsidRPr="001F1AEE">
        <w:rPr>
          <w:rFonts w:ascii="Courier" w:hAnsi="Courier"/>
          <w:sz w:val="22"/>
          <w:szCs w:val="20"/>
        </w:rPr>
        <w:t>лицо Администрации  МО ГП «Город Малоярославец»</w:t>
      </w:r>
    </w:p>
    <w:p w:rsidR="009F5B61" w:rsidRPr="001F1AEE" w:rsidRDefault="009F5B61" w:rsidP="002B4C48">
      <w:pPr>
        <w:autoSpaceDE w:val="0"/>
        <w:autoSpaceDN w:val="0"/>
        <w:adjustRightInd w:val="0"/>
        <w:jc w:val="center"/>
        <w:rPr>
          <w:rFonts w:ascii="Courier" w:hAnsi="Courier"/>
          <w:sz w:val="22"/>
          <w:szCs w:val="20"/>
        </w:rPr>
      </w:pP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_______________________                    _______________</w:t>
      </w: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(должность, Ф.И.О.)                         (подпись)</w:t>
      </w:r>
    </w:p>
    <w:p w:rsidR="009F5B61" w:rsidRPr="001F1AEE" w:rsidRDefault="009F5B61" w:rsidP="002B4C48">
      <w:pPr>
        <w:autoSpaceDE w:val="0"/>
        <w:autoSpaceDN w:val="0"/>
        <w:adjustRightInd w:val="0"/>
        <w:jc w:val="center"/>
        <w:rPr>
          <w:rFonts w:ascii="Courier" w:hAnsi="Courier"/>
          <w:sz w:val="22"/>
          <w:szCs w:val="20"/>
        </w:rPr>
      </w:pPr>
    </w:p>
    <w:p w:rsidR="009F5B61" w:rsidRPr="001F1AEE" w:rsidRDefault="009F5B61" w:rsidP="002B4C48">
      <w:pPr>
        <w:autoSpaceDE w:val="0"/>
        <w:autoSpaceDN w:val="0"/>
        <w:adjustRightInd w:val="0"/>
        <w:jc w:val="center"/>
        <w:rPr>
          <w:rFonts w:ascii="Courier" w:hAnsi="Courier"/>
          <w:sz w:val="22"/>
          <w:szCs w:val="20"/>
        </w:rPr>
      </w:pPr>
      <w:r w:rsidRPr="001F1AEE">
        <w:rPr>
          <w:rFonts w:ascii="Courier" w:hAnsi="Courier"/>
          <w:sz w:val="22"/>
          <w:szCs w:val="20"/>
        </w:rPr>
        <w:t>М.П.</w:t>
      </w:r>
    </w:p>
    <w:p w:rsidR="009F5B61" w:rsidRPr="002B4C48" w:rsidRDefault="009F5B61" w:rsidP="002B4C48">
      <w:pPr>
        <w:autoSpaceDE w:val="0"/>
        <w:autoSpaceDN w:val="0"/>
        <w:adjustRightInd w:val="0"/>
        <w:jc w:val="right"/>
        <w:outlineLvl w:val="1"/>
        <w:rPr>
          <w:rFonts w:eastAsiaTheme="minorEastAsia" w:cs="Arial"/>
        </w:rPr>
      </w:pPr>
    </w:p>
    <w:p w:rsidR="009F5B61" w:rsidRPr="002B4C48" w:rsidRDefault="009F5B61" w:rsidP="002B4C48">
      <w:pPr>
        <w:autoSpaceDE w:val="0"/>
        <w:autoSpaceDN w:val="0"/>
        <w:adjustRightInd w:val="0"/>
        <w:jc w:val="right"/>
        <w:outlineLvl w:val="1"/>
        <w:rPr>
          <w:rFonts w:eastAsiaTheme="minorEastAsia" w:cs="Arial"/>
        </w:rPr>
        <w:sectPr w:rsidR="009F5B61" w:rsidRPr="002B4C48" w:rsidSect="00C02055">
          <w:pgSz w:w="11906" w:h="16838"/>
          <w:pgMar w:top="851" w:right="851" w:bottom="851" w:left="1418" w:header="0" w:footer="0" w:gutter="0"/>
          <w:cols w:space="720"/>
          <w:noEndnote/>
        </w:sectPr>
      </w:pPr>
    </w:p>
    <w:p w:rsidR="009F5B61" w:rsidRPr="00FC1B41" w:rsidRDefault="009F5B61" w:rsidP="00FC1B41">
      <w:pPr>
        <w:autoSpaceDE w:val="0"/>
        <w:autoSpaceDN w:val="0"/>
        <w:adjustRightInd w:val="0"/>
        <w:jc w:val="right"/>
        <w:outlineLvl w:val="1"/>
        <w:rPr>
          <w:rFonts w:cs="Arial"/>
          <w:b/>
          <w:bCs/>
          <w:kern w:val="28"/>
          <w:sz w:val="32"/>
          <w:szCs w:val="32"/>
        </w:rPr>
      </w:pPr>
      <w:r w:rsidRPr="00FC1B41">
        <w:rPr>
          <w:rFonts w:cs="Arial"/>
          <w:b/>
          <w:bCs/>
          <w:kern w:val="28"/>
          <w:sz w:val="32"/>
          <w:szCs w:val="32"/>
        </w:rPr>
        <w:lastRenderedPageBreak/>
        <w:t>Приложение N 3</w:t>
      </w:r>
    </w:p>
    <w:p w:rsidR="009F5B61" w:rsidRPr="00FC1B41" w:rsidRDefault="009F5B61" w:rsidP="00FC1B41">
      <w:pPr>
        <w:autoSpaceDE w:val="0"/>
        <w:autoSpaceDN w:val="0"/>
        <w:adjustRightInd w:val="0"/>
        <w:jc w:val="right"/>
        <w:rPr>
          <w:rFonts w:cs="Arial"/>
          <w:b/>
          <w:bCs/>
          <w:kern w:val="28"/>
          <w:sz w:val="32"/>
          <w:szCs w:val="32"/>
        </w:rPr>
      </w:pPr>
      <w:r w:rsidRPr="00FC1B41">
        <w:rPr>
          <w:rFonts w:cs="Arial"/>
          <w:b/>
          <w:bCs/>
          <w:kern w:val="28"/>
          <w:sz w:val="32"/>
          <w:szCs w:val="32"/>
        </w:rPr>
        <w:t>к Административному регламенту</w:t>
      </w:r>
    </w:p>
    <w:p w:rsidR="009F5B61" w:rsidRPr="00FC1B41" w:rsidRDefault="009F5B61" w:rsidP="00FC1B41">
      <w:pPr>
        <w:autoSpaceDE w:val="0"/>
        <w:autoSpaceDN w:val="0"/>
        <w:adjustRightInd w:val="0"/>
        <w:jc w:val="right"/>
        <w:rPr>
          <w:rFonts w:cs="Arial"/>
          <w:b/>
          <w:bCs/>
          <w:kern w:val="28"/>
          <w:sz w:val="32"/>
          <w:szCs w:val="32"/>
        </w:rPr>
      </w:pPr>
      <w:r w:rsidRPr="00FC1B41">
        <w:rPr>
          <w:rFonts w:cs="Arial"/>
          <w:b/>
          <w:bCs/>
          <w:kern w:val="28"/>
          <w:sz w:val="32"/>
          <w:szCs w:val="32"/>
        </w:rPr>
        <w:t>предоставления муниципальной услуги</w:t>
      </w:r>
    </w:p>
    <w:p w:rsidR="009F5B61" w:rsidRPr="00FC1B41" w:rsidRDefault="009F5B61" w:rsidP="00FC1B41">
      <w:pPr>
        <w:autoSpaceDE w:val="0"/>
        <w:autoSpaceDN w:val="0"/>
        <w:adjustRightInd w:val="0"/>
        <w:jc w:val="right"/>
        <w:rPr>
          <w:rFonts w:cs="Arial"/>
          <w:b/>
          <w:bCs/>
          <w:kern w:val="28"/>
          <w:sz w:val="32"/>
          <w:szCs w:val="32"/>
        </w:rPr>
      </w:pPr>
      <w:r w:rsidRPr="00FC1B41">
        <w:rPr>
          <w:rFonts w:cs="Arial"/>
          <w:b/>
          <w:bCs/>
          <w:kern w:val="28"/>
          <w:sz w:val="32"/>
          <w:szCs w:val="32"/>
        </w:rPr>
        <w:t>"Присвоение, изменение и аннулирование адресов"</w:t>
      </w:r>
    </w:p>
    <w:p w:rsidR="009F5B61" w:rsidRPr="002B4C48" w:rsidRDefault="009F5B61" w:rsidP="002B4C48">
      <w:pPr>
        <w:autoSpaceDE w:val="0"/>
        <w:autoSpaceDN w:val="0"/>
        <w:adjustRightInd w:val="0"/>
        <w:rPr>
          <w:rFonts w:eastAsiaTheme="minorEastAsia" w:cs="Arial"/>
        </w:rPr>
      </w:pPr>
    </w:p>
    <w:p w:rsidR="009F5B61" w:rsidRPr="00D3665C" w:rsidRDefault="009F5B61" w:rsidP="00572AA0">
      <w:pPr>
        <w:autoSpaceDE w:val="0"/>
        <w:autoSpaceDN w:val="0"/>
        <w:adjustRightInd w:val="0"/>
        <w:jc w:val="center"/>
        <w:rPr>
          <w:rFonts w:cs="Arial"/>
        </w:rPr>
      </w:pPr>
      <w:bookmarkStart w:id="8" w:name="Par857"/>
      <w:bookmarkEnd w:id="8"/>
      <w:r w:rsidRPr="00D3665C">
        <w:rPr>
          <w:rFonts w:cs="Arial"/>
        </w:rPr>
        <w:t>БЛОК-СХЕМА</w:t>
      </w:r>
    </w:p>
    <w:p w:rsidR="009F5B61" w:rsidRPr="00D3665C" w:rsidRDefault="009F5B61" w:rsidP="00572AA0">
      <w:pPr>
        <w:autoSpaceDE w:val="0"/>
        <w:autoSpaceDN w:val="0"/>
        <w:adjustRightInd w:val="0"/>
        <w:jc w:val="center"/>
        <w:rPr>
          <w:rFonts w:cs="Arial"/>
        </w:rPr>
      </w:pPr>
      <w:r w:rsidRPr="00D3665C">
        <w:rPr>
          <w:rFonts w:cs="Arial"/>
        </w:rPr>
        <w:t>ПОСЛЕДОВАТЕЛЬНОСТИ ДЕЙСТВИЙ ПРЕДОСТАВЛЕНИЯ МУНИЦИПАЛЬНОЙ</w:t>
      </w:r>
      <w:r w:rsidR="00D3665C">
        <w:rPr>
          <w:rFonts w:cs="Arial"/>
        </w:rPr>
        <w:t xml:space="preserve"> </w:t>
      </w:r>
      <w:r w:rsidRPr="00D3665C">
        <w:rPr>
          <w:rFonts w:cs="Arial"/>
        </w:rPr>
        <w:t>УСЛУГИ</w:t>
      </w:r>
    </w:p>
    <w:p w:rsidR="00572AA0" w:rsidRPr="00D3665C" w:rsidRDefault="00572AA0" w:rsidP="00FC1B41">
      <w:pPr>
        <w:autoSpaceDE w:val="0"/>
        <w:autoSpaceDN w:val="0"/>
        <w:adjustRightInd w:val="0"/>
        <w:rPr>
          <w:rFonts w:cs="Arial"/>
        </w:rPr>
      </w:pPr>
    </w:p>
    <w:tbl>
      <w:tblPr>
        <w:tblStyle w:val="a8"/>
        <w:tblW w:w="0" w:type="auto"/>
        <w:tblLook w:val="04A0" w:firstRow="1" w:lastRow="0" w:firstColumn="1" w:lastColumn="0" w:noHBand="0" w:noVBand="1"/>
      </w:tblPr>
      <w:tblGrid>
        <w:gridCol w:w="2463"/>
        <w:gridCol w:w="2463"/>
        <w:gridCol w:w="2463"/>
        <w:gridCol w:w="2464"/>
      </w:tblGrid>
      <w:tr w:rsidR="00D3665C" w:rsidRPr="00D3665C" w:rsidTr="00D3665C">
        <w:tc>
          <w:tcPr>
            <w:tcW w:w="9853" w:type="dxa"/>
            <w:gridSpan w:val="4"/>
            <w:tcBorders>
              <w:bottom w:val="single" w:sz="4" w:space="0" w:color="auto"/>
            </w:tcBorders>
          </w:tcPr>
          <w:p w:rsidR="00D3665C" w:rsidRPr="00D3665C" w:rsidRDefault="00D3665C" w:rsidP="00D3665C">
            <w:pPr>
              <w:autoSpaceDE w:val="0"/>
              <w:autoSpaceDN w:val="0"/>
              <w:adjustRightInd w:val="0"/>
              <w:jc w:val="center"/>
              <w:rPr>
                <w:rFonts w:cs="Arial"/>
              </w:rPr>
            </w:pPr>
            <w:r w:rsidRPr="00D3665C">
              <w:rPr>
                <w:rFonts w:cs="Arial"/>
              </w:rPr>
              <w:t>Прием, предварительное рассмотрение документов (Отдел) и регистрация  заявления (ОААР)</w:t>
            </w:r>
          </w:p>
        </w:tc>
      </w:tr>
      <w:tr w:rsidR="00D3665C" w:rsidRPr="00D3665C" w:rsidTr="00D3665C">
        <w:tc>
          <w:tcPr>
            <w:tcW w:w="4926" w:type="dxa"/>
            <w:gridSpan w:val="2"/>
            <w:tcBorders>
              <w:left w:val="nil"/>
            </w:tcBorders>
          </w:tcPr>
          <w:p w:rsidR="00D3665C" w:rsidRPr="00D3665C" w:rsidRDefault="00D3665C" w:rsidP="00FC1B41">
            <w:pPr>
              <w:autoSpaceDE w:val="0"/>
              <w:autoSpaceDN w:val="0"/>
              <w:adjustRightInd w:val="0"/>
              <w:ind w:firstLine="0"/>
              <w:rPr>
                <w:rFonts w:cs="Arial"/>
              </w:rPr>
            </w:pPr>
          </w:p>
        </w:tc>
        <w:tc>
          <w:tcPr>
            <w:tcW w:w="4927" w:type="dxa"/>
            <w:gridSpan w:val="2"/>
            <w:tcBorders>
              <w:right w:val="nil"/>
            </w:tcBorders>
          </w:tcPr>
          <w:p w:rsidR="00D3665C" w:rsidRDefault="00D3665C" w:rsidP="00FC1B41">
            <w:pPr>
              <w:autoSpaceDE w:val="0"/>
              <w:autoSpaceDN w:val="0"/>
              <w:adjustRightInd w:val="0"/>
              <w:ind w:firstLine="0"/>
              <w:rPr>
                <w:rFonts w:cs="Arial"/>
              </w:rPr>
            </w:pPr>
          </w:p>
          <w:p w:rsidR="00D3665C" w:rsidRPr="00D3665C" w:rsidRDefault="00D3665C" w:rsidP="00FC1B41">
            <w:pPr>
              <w:autoSpaceDE w:val="0"/>
              <w:autoSpaceDN w:val="0"/>
              <w:adjustRightInd w:val="0"/>
              <w:ind w:firstLine="0"/>
              <w:rPr>
                <w:rFonts w:cs="Arial"/>
              </w:rPr>
            </w:pPr>
          </w:p>
        </w:tc>
      </w:tr>
      <w:tr w:rsidR="00D3665C" w:rsidRPr="00D3665C" w:rsidTr="00D3665C">
        <w:tc>
          <w:tcPr>
            <w:tcW w:w="9853" w:type="dxa"/>
            <w:gridSpan w:val="4"/>
            <w:tcBorders>
              <w:bottom w:val="single" w:sz="4" w:space="0" w:color="auto"/>
            </w:tcBorders>
          </w:tcPr>
          <w:p w:rsidR="00D3665C" w:rsidRPr="00D3665C" w:rsidRDefault="00D3665C" w:rsidP="00D3665C">
            <w:pPr>
              <w:autoSpaceDE w:val="0"/>
              <w:autoSpaceDN w:val="0"/>
              <w:adjustRightInd w:val="0"/>
              <w:jc w:val="center"/>
              <w:rPr>
                <w:rFonts w:cs="Arial"/>
              </w:rPr>
            </w:pPr>
            <w:r w:rsidRPr="00D3665C">
              <w:rPr>
                <w:rFonts w:cs="Arial"/>
              </w:rPr>
              <w:t>Рассмотрение заявления и прилагаемых к нему документов</w:t>
            </w:r>
          </w:p>
        </w:tc>
      </w:tr>
      <w:tr w:rsidR="00D3665C" w:rsidRPr="00D3665C" w:rsidTr="00D3665C">
        <w:tc>
          <w:tcPr>
            <w:tcW w:w="4926" w:type="dxa"/>
            <w:gridSpan w:val="2"/>
            <w:tcBorders>
              <w:left w:val="nil"/>
            </w:tcBorders>
          </w:tcPr>
          <w:p w:rsidR="00D3665C" w:rsidRPr="00D3665C" w:rsidRDefault="00D3665C" w:rsidP="00FC1B41">
            <w:pPr>
              <w:autoSpaceDE w:val="0"/>
              <w:autoSpaceDN w:val="0"/>
              <w:adjustRightInd w:val="0"/>
              <w:ind w:firstLine="0"/>
              <w:rPr>
                <w:rFonts w:cs="Arial"/>
              </w:rPr>
            </w:pPr>
          </w:p>
        </w:tc>
        <w:tc>
          <w:tcPr>
            <w:tcW w:w="4927" w:type="dxa"/>
            <w:gridSpan w:val="2"/>
            <w:tcBorders>
              <w:right w:val="nil"/>
            </w:tcBorders>
          </w:tcPr>
          <w:p w:rsidR="00D3665C" w:rsidRDefault="00D3665C" w:rsidP="00FC1B41">
            <w:pPr>
              <w:autoSpaceDE w:val="0"/>
              <w:autoSpaceDN w:val="0"/>
              <w:adjustRightInd w:val="0"/>
              <w:ind w:firstLine="0"/>
              <w:rPr>
                <w:rFonts w:cs="Arial"/>
              </w:rPr>
            </w:pPr>
          </w:p>
          <w:p w:rsidR="00D3665C" w:rsidRPr="00D3665C" w:rsidRDefault="00D3665C" w:rsidP="00FC1B41">
            <w:pPr>
              <w:autoSpaceDE w:val="0"/>
              <w:autoSpaceDN w:val="0"/>
              <w:adjustRightInd w:val="0"/>
              <w:ind w:firstLine="0"/>
              <w:rPr>
                <w:rFonts w:cs="Arial"/>
              </w:rPr>
            </w:pPr>
          </w:p>
        </w:tc>
      </w:tr>
      <w:tr w:rsidR="00D3665C" w:rsidRPr="00D3665C" w:rsidTr="00D3665C">
        <w:tc>
          <w:tcPr>
            <w:tcW w:w="9853" w:type="dxa"/>
            <w:gridSpan w:val="4"/>
            <w:tcBorders>
              <w:bottom w:val="single" w:sz="4" w:space="0" w:color="auto"/>
            </w:tcBorders>
          </w:tcPr>
          <w:p w:rsidR="00D3665C" w:rsidRPr="00D3665C" w:rsidRDefault="00D3665C" w:rsidP="00D3665C">
            <w:pPr>
              <w:autoSpaceDE w:val="0"/>
              <w:autoSpaceDN w:val="0"/>
              <w:adjustRightInd w:val="0"/>
              <w:jc w:val="center"/>
              <w:rPr>
                <w:rFonts w:cs="Arial"/>
              </w:rPr>
            </w:pPr>
            <w:r w:rsidRPr="00D3665C">
              <w:rPr>
                <w:rFonts w:cs="Arial"/>
              </w:rPr>
              <w:t>Прием уполномоченным должностным лицом решения по результатам проверки заявления и приложенных к нему документов</w:t>
            </w:r>
          </w:p>
        </w:tc>
      </w:tr>
      <w:tr w:rsidR="00D3665C" w:rsidRPr="00D3665C" w:rsidTr="00D3665C">
        <w:tc>
          <w:tcPr>
            <w:tcW w:w="2463" w:type="dxa"/>
            <w:tcBorders>
              <w:left w:val="nil"/>
            </w:tcBorders>
          </w:tcPr>
          <w:p w:rsidR="00D3665C" w:rsidRPr="00D3665C" w:rsidRDefault="00D3665C" w:rsidP="00FC1B41">
            <w:pPr>
              <w:autoSpaceDE w:val="0"/>
              <w:autoSpaceDN w:val="0"/>
              <w:adjustRightInd w:val="0"/>
              <w:ind w:firstLine="0"/>
              <w:rPr>
                <w:rFonts w:cs="Arial"/>
              </w:rPr>
            </w:pPr>
          </w:p>
        </w:tc>
        <w:tc>
          <w:tcPr>
            <w:tcW w:w="4926" w:type="dxa"/>
            <w:gridSpan w:val="2"/>
          </w:tcPr>
          <w:p w:rsidR="00D3665C" w:rsidRDefault="00D3665C" w:rsidP="00FC1B41">
            <w:pPr>
              <w:autoSpaceDE w:val="0"/>
              <w:autoSpaceDN w:val="0"/>
              <w:adjustRightInd w:val="0"/>
              <w:ind w:firstLine="0"/>
              <w:rPr>
                <w:rFonts w:cs="Arial"/>
              </w:rPr>
            </w:pPr>
          </w:p>
          <w:p w:rsidR="00D3665C" w:rsidRPr="00D3665C" w:rsidRDefault="00D3665C" w:rsidP="00FC1B41">
            <w:pPr>
              <w:autoSpaceDE w:val="0"/>
              <w:autoSpaceDN w:val="0"/>
              <w:adjustRightInd w:val="0"/>
              <w:ind w:firstLine="0"/>
              <w:rPr>
                <w:rFonts w:cs="Arial"/>
              </w:rPr>
            </w:pPr>
          </w:p>
        </w:tc>
        <w:tc>
          <w:tcPr>
            <w:tcW w:w="2464" w:type="dxa"/>
            <w:tcBorders>
              <w:right w:val="nil"/>
            </w:tcBorders>
          </w:tcPr>
          <w:p w:rsidR="00D3665C" w:rsidRPr="00D3665C" w:rsidRDefault="00D3665C" w:rsidP="00FC1B41">
            <w:pPr>
              <w:autoSpaceDE w:val="0"/>
              <w:autoSpaceDN w:val="0"/>
              <w:adjustRightInd w:val="0"/>
              <w:ind w:firstLine="0"/>
              <w:rPr>
                <w:rFonts w:cs="Arial"/>
              </w:rPr>
            </w:pPr>
          </w:p>
        </w:tc>
      </w:tr>
      <w:tr w:rsidR="00D3665C" w:rsidRPr="00D3665C" w:rsidTr="00D3665C">
        <w:tc>
          <w:tcPr>
            <w:tcW w:w="4926" w:type="dxa"/>
            <w:gridSpan w:val="2"/>
          </w:tcPr>
          <w:p w:rsidR="00D3665C" w:rsidRPr="00D3665C" w:rsidRDefault="00D3665C" w:rsidP="00D3665C">
            <w:pPr>
              <w:autoSpaceDE w:val="0"/>
              <w:autoSpaceDN w:val="0"/>
              <w:adjustRightInd w:val="0"/>
              <w:ind w:firstLine="0"/>
              <w:jc w:val="center"/>
              <w:rPr>
                <w:rFonts w:cs="Arial"/>
              </w:rPr>
            </w:pPr>
            <w:r w:rsidRPr="00D3665C">
              <w:rPr>
                <w:rFonts w:cs="Arial"/>
              </w:rPr>
              <w:t>Подготовка постановления</w:t>
            </w:r>
          </w:p>
          <w:p w:rsidR="00D3665C" w:rsidRPr="00D3665C" w:rsidRDefault="00D3665C" w:rsidP="00D3665C">
            <w:pPr>
              <w:autoSpaceDE w:val="0"/>
              <w:autoSpaceDN w:val="0"/>
              <w:adjustRightInd w:val="0"/>
              <w:ind w:firstLine="0"/>
              <w:jc w:val="center"/>
              <w:rPr>
                <w:rFonts w:cs="Arial"/>
              </w:rPr>
            </w:pPr>
            <w:r w:rsidRPr="00D3665C">
              <w:rPr>
                <w:rFonts w:eastAsiaTheme="minorEastAsia" w:cs="Arial"/>
              </w:rPr>
              <w:t>Администрации о присвоении,</w:t>
            </w:r>
          </w:p>
          <w:p w:rsidR="00D3665C" w:rsidRPr="00D3665C" w:rsidRDefault="00D3665C" w:rsidP="00D3665C">
            <w:pPr>
              <w:autoSpaceDE w:val="0"/>
              <w:autoSpaceDN w:val="0"/>
              <w:adjustRightInd w:val="0"/>
              <w:ind w:firstLine="0"/>
              <w:jc w:val="center"/>
              <w:rPr>
                <w:rFonts w:eastAsiaTheme="minorEastAsia" w:cs="Arial"/>
              </w:rPr>
            </w:pPr>
            <w:proofErr w:type="gramStart"/>
            <w:r w:rsidRPr="00D3665C">
              <w:rPr>
                <w:rFonts w:eastAsiaTheme="minorEastAsia" w:cs="Arial"/>
              </w:rPr>
              <w:t>изменении</w:t>
            </w:r>
            <w:proofErr w:type="gramEnd"/>
            <w:r w:rsidRPr="00D3665C">
              <w:rPr>
                <w:rFonts w:eastAsiaTheme="minorEastAsia" w:cs="Arial"/>
              </w:rPr>
              <w:t xml:space="preserve"> адреса объекту адресации</w:t>
            </w:r>
          </w:p>
          <w:p w:rsidR="00D3665C" w:rsidRPr="00D3665C" w:rsidRDefault="00D3665C" w:rsidP="00FC1B41">
            <w:pPr>
              <w:autoSpaceDE w:val="0"/>
              <w:autoSpaceDN w:val="0"/>
              <w:adjustRightInd w:val="0"/>
              <w:ind w:firstLine="0"/>
              <w:rPr>
                <w:rFonts w:cs="Arial"/>
              </w:rPr>
            </w:pPr>
          </w:p>
        </w:tc>
        <w:tc>
          <w:tcPr>
            <w:tcW w:w="4927" w:type="dxa"/>
            <w:gridSpan w:val="2"/>
          </w:tcPr>
          <w:p w:rsidR="00D3665C" w:rsidRPr="00D3665C" w:rsidRDefault="00D3665C" w:rsidP="00D3665C">
            <w:pPr>
              <w:autoSpaceDE w:val="0"/>
              <w:autoSpaceDN w:val="0"/>
              <w:adjustRightInd w:val="0"/>
              <w:ind w:firstLine="0"/>
              <w:jc w:val="center"/>
              <w:rPr>
                <w:rFonts w:eastAsiaTheme="minorEastAsia" w:cs="Arial"/>
              </w:rPr>
            </w:pPr>
            <w:r w:rsidRPr="00D3665C">
              <w:rPr>
                <w:rFonts w:cs="Arial"/>
              </w:rPr>
              <w:t xml:space="preserve">Направление мотивированного отказа </w:t>
            </w:r>
            <w:r w:rsidRPr="00D3665C">
              <w:rPr>
                <w:rFonts w:eastAsiaTheme="minorEastAsia" w:cs="Arial"/>
              </w:rPr>
              <w:t>(решения) об отказе в присвоении</w:t>
            </w:r>
          </w:p>
          <w:p w:rsidR="00D3665C" w:rsidRPr="00D3665C" w:rsidRDefault="00D3665C" w:rsidP="00D3665C">
            <w:pPr>
              <w:autoSpaceDE w:val="0"/>
              <w:autoSpaceDN w:val="0"/>
              <w:adjustRightInd w:val="0"/>
              <w:ind w:firstLine="0"/>
              <w:jc w:val="center"/>
              <w:rPr>
                <w:rFonts w:eastAsiaTheme="minorEastAsia" w:cs="Arial"/>
              </w:rPr>
            </w:pPr>
            <w:r w:rsidRPr="00D3665C">
              <w:rPr>
                <w:rFonts w:eastAsiaTheme="minorEastAsia" w:cs="Arial"/>
              </w:rPr>
              <w:t>объекту адресации адреса или</w:t>
            </w:r>
          </w:p>
          <w:p w:rsidR="00D3665C" w:rsidRPr="00D3665C" w:rsidRDefault="00D3665C" w:rsidP="00D3665C">
            <w:pPr>
              <w:autoSpaceDE w:val="0"/>
              <w:autoSpaceDN w:val="0"/>
              <w:adjustRightInd w:val="0"/>
              <w:ind w:firstLine="0"/>
              <w:jc w:val="center"/>
              <w:rPr>
                <w:rFonts w:cs="Arial"/>
              </w:rPr>
            </w:pPr>
            <w:proofErr w:type="gramStart"/>
            <w:r w:rsidRPr="00D3665C">
              <w:rPr>
                <w:rFonts w:eastAsiaTheme="minorEastAsia" w:cs="Arial"/>
              </w:rPr>
              <w:t>аннулировании</w:t>
            </w:r>
            <w:proofErr w:type="gramEnd"/>
            <w:r w:rsidRPr="00D3665C">
              <w:rPr>
                <w:rFonts w:eastAsiaTheme="minorEastAsia" w:cs="Arial"/>
              </w:rPr>
              <w:t xml:space="preserve"> его адреса</w:t>
            </w:r>
          </w:p>
        </w:tc>
      </w:tr>
    </w:tbl>
    <w:p w:rsidR="00572AA0" w:rsidRPr="00D3665C" w:rsidRDefault="00572AA0" w:rsidP="00FC1B41">
      <w:pPr>
        <w:autoSpaceDE w:val="0"/>
        <w:autoSpaceDN w:val="0"/>
        <w:adjustRightInd w:val="0"/>
        <w:rPr>
          <w:rFonts w:cs="Arial"/>
        </w:rPr>
        <w:sectPr w:rsidR="00572AA0" w:rsidRPr="00D3665C" w:rsidSect="00C02055">
          <w:pgSz w:w="11906" w:h="16838"/>
          <w:pgMar w:top="851" w:right="851" w:bottom="851" w:left="1418" w:header="0" w:footer="0" w:gutter="0"/>
          <w:cols w:space="720"/>
          <w:noEndnote/>
        </w:sectPr>
      </w:pPr>
    </w:p>
    <w:p w:rsidR="00572AA0" w:rsidRPr="00D3665C" w:rsidRDefault="00572AA0" w:rsidP="00D3665C">
      <w:pPr>
        <w:autoSpaceDE w:val="0"/>
        <w:autoSpaceDN w:val="0"/>
        <w:adjustRightInd w:val="0"/>
        <w:ind w:firstLine="0"/>
        <w:rPr>
          <w:rFonts w:cs="Arial"/>
        </w:rPr>
      </w:pPr>
    </w:p>
    <w:p w:rsidR="00572AA0" w:rsidRPr="00D3665C" w:rsidRDefault="00572AA0" w:rsidP="002B4C48">
      <w:pPr>
        <w:autoSpaceDE w:val="0"/>
        <w:autoSpaceDN w:val="0"/>
        <w:adjustRightInd w:val="0"/>
        <w:jc w:val="right"/>
        <w:outlineLvl w:val="0"/>
        <w:rPr>
          <w:rFonts w:cs="Arial"/>
          <w:b/>
          <w:i/>
        </w:rPr>
        <w:sectPr w:rsidR="00572AA0" w:rsidRPr="00D3665C" w:rsidSect="00572AA0">
          <w:type w:val="continuous"/>
          <w:pgSz w:w="11906" w:h="16838"/>
          <w:pgMar w:top="851" w:right="851" w:bottom="851" w:left="1418" w:header="0" w:footer="0" w:gutter="0"/>
          <w:cols w:num="2" w:space="720"/>
          <w:noEndnote/>
        </w:sectPr>
      </w:pPr>
    </w:p>
    <w:p w:rsidR="009F5B61" w:rsidRPr="002B4C48" w:rsidRDefault="009F5B61" w:rsidP="00D3665C">
      <w:pPr>
        <w:autoSpaceDE w:val="0"/>
        <w:autoSpaceDN w:val="0"/>
        <w:adjustRightInd w:val="0"/>
        <w:jc w:val="right"/>
        <w:outlineLvl w:val="0"/>
        <w:rPr>
          <w:rFonts w:cs="Arial"/>
          <w:b/>
          <w:i/>
        </w:rPr>
      </w:pPr>
    </w:p>
    <w:sectPr w:rsidR="009F5B61" w:rsidRPr="002B4C48" w:rsidSect="00572AA0">
      <w:type w:val="continuous"/>
      <w:pgSz w:w="11906" w:h="16838"/>
      <w:pgMar w:top="851" w:right="851" w:bottom="851"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E1"/>
    <w:rsid w:val="00013C6C"/>
    <w:rsid w:val="00017632"/>
    <w:rsid w:val="00022A20"/>
    <w:rsid w:val="00090734"/>
    <w:rsid w:val="00120074"/>
    <w:rsid w:val="00197A59"/>
    <w:rsid w:val="001B4CA2"/>
    <w:rsid w:val="001D6372"/>
    <w:rsid w:val="001F1AEE"/>
    <w:rsid w:val="001F34DA"/>
    <w:rsid w:val="001F60A9"/>
    <w:rsid w:val="00202F62"/>
    <w:rsid w:val="002B4C48"/>
    <w:rsid w:val="002E74C6"/>
    <w:rsid w:val="003143A1"/>
    <w:rsid w:val="00347166"/>
    <w:rsid w:val="003477E7"/>
    <w:rsid w:val="00374A80"/>
    <w:rsid w:val="003F7801"/>
    <w:rsid w:val="005664A5"/>
    <w:rsid w:val="00572AA0"/>
    <w:rsid w:val="00632290"/>
    <w:rsid w:val="006354FD"/>
    <w:rsid w:val="00694D69"/>
    <w:rsid w:val="006E1CFE"/>
    <w:rsid w:val="00716F2F"/>
    <w:rsid w:val="0074395F"/>
    <w:rsid w:val="00752855"/>
    <w:rsid w:val="0077354C"/>
    <w:rsid w:val="00780BE1"/>
    <w:rsid w:val="007A478C"/>
    <w:rsid w:val="007E1E5F"/>
    <w:rsid w:val="00853B10"/>
    <w:rsid w:val="008B7DB8"/>
    <w:rsid w:val="008C1458"/>
    <w:rsid w:val="009C265B"/>
    <w:rsid w:val="009F5B61"/>
    <w:rsid w:val="009F612F"/>
    <w:rsid w:val="009F7220"/>
    <w:rsid w:val="00A6105F"/>
    <w:rsid w:val="00AE4992"/>
    <w:rsid w:val="00B04D42"/>
    <w:rsid w:val="00B83909"/>
    <w:rsid w:val="00B95AE5"/>
    <w:rsid w:val="00BA1513"/>
    <w:rsid w:val="00C02055"/>
    <w:rsid w:val="00C41FB6"/>
    <w:rsid w:val="00C528A7"/>
    <w:rsid w:val="00CA60A4"/>
    <w:rsid w:val="00CE73B2"/>
    <w:rsid w:val="00D3665C"/>
    <w:rsid w:val="00DC6028"/>
    <w:rsid w:val="00DE4ECF"/>
    <w:rsid w:val="00E23E04"/>
    <w:rsid w:val="00E63ECC"/>
    <w:rsid w:val="00E90AF7"/>
    <w:rsid w:val="00F30E18"/>
    <w:rsid w:val="00F32097"/>
    <w:rsid w:val="00F34C47"/>
    <w:rsid w:val="00FC1B41"/>
    <w:rsid w:val="00FC4B0D"/>
    <w:rsid w:val="00FD7615"/>
    <w:rsid w:val="00FE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13C6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13C6C"/>
    <w:pPr>
      <w:jc w:val="center"/>
      <w:outlineLvl w:val="0"/>
    </w:pPr>
    <w:rPr>
      <w:rFonts w:cs="Arial"/>
      <w:b/>
      <w:bCs/>
      <w:kern w:val="32"/>
      <w:sz w:val="32"/>
      <w:szCs w:val="32"/>
    </w:rPr>
  </w:style>
  <w:style w:type="paragraph" w:styleId="2">
    <w:name w:val="heading 2"/>
    <w:aliases w:val="!Разделы документа"/>
    <w:basedOn w:val="a"/>
    <w:link w:val="20"/>
    <w:qFormat/>
    <w:rsid w:val="00013C6C"/>
    <w:pPr>
      <w:jc w:val="center"/>
      <w:outlineLvl w:val="1"/>
    </w:pPr>
    <w:rPr>
      <w:rFonts w:cs="Arial"/>
      <w:b/>
      <w:bCs/>
      <w:iCs/>
      <w:sz w:val="30"/>
      <w:szCs w:val="28"/>
    </w:rPr>
  </w:style>
  <w:style w:type="paragraph" w:styleId="3">
    <w:name w:val="heading 3"/>
    <w:aliases w:val="!Главы документа"/>
    <w:basedOn w:val="a"/>
    <w:link w:val="30"/>
    <w:qFormat/>
    <w:rsid w:val="00013C6C"/>
    <w:pPr>
      <w:outlineLvl w:val="2"/>
    </w:pPr>
    <w:rPr>
      <w:rFonts w:cs="Arial"/>
      <w:b/>
      <w:bCs/>
      <w:sz w:val="28"/>
      <w:szCs w:val="26"/>
    </w:rPr>
  </w:style>
  <w:style w:type="paragraph" w:styleId="4">
    <w:name w:val="heading 4"/>
    <w:aliases w:val="!Параграфы/Статьи документа"/>
    <w:basedOn w:val="a"/>
    <w:link w:val="40"/>
    <w:qFormat/>
    <w:rsid w:val="00013C6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23E04"/>
    <w:rPr>
      <w:rFonts w:ascii="Arial" w:eastAsia="Times New Roman" w:hAnsi="Arial" w:cs="Arial"/>
      <w:b/>
      <w:bCs/>
      <w:kern w:val="32"/>
      <w:sz w:val="32"/>
      <w:szCs w:val="32"/>
      <w:lang w:eastAsia="ru-RU"/>
    </w:rPr>
  </w:style>
  <w:style w:type="character" w:styleId="a3">
    <w:name w:val="Hyperlink"/>
    <w:basedOn w:val="a0"/>
    <w:rsid w:val="00013C6C"/>
    <w:rPr>
      <w:color w:val="0000FF"/>
      <w:u w:val="none"/>
    </w:rPr>
  </w:style>
  <w:style w:type="paragraph" w:styleId="a4">
    <w:name w:val="Balloon Text"/>
    <w:basedOn w:val="a"/>
    <w:link w:val="a5"/>
    <w:uiPriority w:val="99"/>
    <w:semiHidden/>
    <w:unhideWhenUsed/>
    <w:rsid w:val="00E23E04"/>
    <w:rPr>
      <w:rFonts w:ascii="Tahoma" w:hAnsi="Tahoma" w:cs="Tahoma"/>
      <w:sz w:val="16"/>
      <w:szCs w:val="16"/>
    </w:rPr>
  </w:style>
  <w:style w:type="character" w:customStyle="1" w:styleId="a5">
    <w:name w:val="Текст выноски Знак"/>
    <w:basedOn w:val="a0"/>
    <w:link w:val="a4"/>
    <w:uiPriority w:val="99"/>
    <w:semiHidden/>
    <w:rsid w:val="00E23E04"/>
    <w:rPr>
      <w:rFonts w:ascii="Tahoma" w:hAnsi="Tahoma" w:cs="Tahoma"/>
      <w:sz w:val="16"/>
      <w:szCs w:val="16"/>
    </w:rPr>
  </w:style>
  <w:style w:type="numbering" w:customStyle="1" w:styleId="11">
    <w:name w:val="Нет списка1"/>
    <w:next w:val="a2"/>
    <w:uiPriority w:val="99"/>
    <w:semiHidden/>
    <w:unhideWhenUsed/>
    <w:rsid w:val="009F5B61"/>
  </w:style>
  <w:style w:type="character" w:customStyle="1" w:styleId="20">
    <w:name w:val="Заголовок 2 Знак"/>
    <w:aliases w:val="!Разделы документа Знак"/>
    <w:basedOn w:val="a0"/>
    <w:link w:val="2"/>
    <w:rsid w:val="002B4C4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B4C4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B4C4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13C6C"/>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013C6C"/>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2B4C48"/>
    <w:rPr>
      <w:rFonts w:ascii="Courier" w:eastAsia="Times New Roman" w:hAnsi="Courier" w:cs="Times New Roman"/>
      <w:szCs w:val="20"/>
      <w:lang w:eastAsia="ru-RU"/>
    </w:rPr>
  </w:style>
  <w:style w:type="paragraph" w:customStyle="1" w:styleId="Title">
    <w:name w:val="Title!Название НПА"/>
    <w:basedOn w:val="a"/>
    <w:rsid w:val="00013C6C"/>
    <w:pPr>
      <w:spacing w:before="240" w:after="60"/>
      <w:jc w:val="center"/>
      <w:outlineLvl w:val="0"/>
    </w:pPr>
    <w:rPr>
      <w:rFonts w:cs="Arial"/>
      <w:b/>
      <w:bCs/>
      <w:kern w:val="28"/>
      <w:sz w:val="32"/>
      <w:szCs w:val="32"/>
    </w:rPr>
  </w:style>
  <w:style w:type="paragraph" w:customStyle="1" w:styleId="Application">
    <w:name w:val="Application!Приложение"/>
    <w:rsid w:val="00013C6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013C6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13C6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013C6C"/>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013C6C"/>
    <w:rPr>
      <w:sz w:val="28"/>
    </w:rPr>
  </w:style>
  <w:style w:type="table" w:styleId="a8">
    <w:name w:val="Table Grid"/>
    <w:basedOn w:val="a1"/>
    <w:uiPriority w:val="59"/>
    <w:rsid w:val="00D3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13C6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13C6C"/>
    <w:pPr>
      <w:jc w:val="center"/>
      <w:outlineLvl w:val="0"/>
    </w:pPr>
    <w:rPr>
      <w:rFonts w:cs="Arial"/>
      <w:b/>
      <w:bCs/>
      <w:kern w:val="32"/>
      <w:sz w:val="32"/>
      <w:szCs w:val="32"/>
    </w:rPr>
  </w:style>
  <w:style w:type="paragraph" w:styleId="2">
    <w:name w:val="heading 2"/>
    <w:aliases w:val="!Разделы документа"/>
    <w:basedOn w:val="a"/>
    <w:link w:val="20"/>
    <w:qFormat/>
    <w:rsid w:val="00013C6C"/>
    <w:pPr>
      <w:jc w:val="center"/>
      <w:outlineLvl w:val="1"/>
    </w:pPr>
    <w:rPr>
      <w:rFonts w:cs="Arial"/>
      <w:b/>
      <w:bCs/>
      <w:iCs/>
      <w:sz w:val="30"/>
      <w:szCs w:val="28"/>
    </w:rPr>
  </w:style>
  <w:style w:type="paragraph" w:styleId="3">
    <w:name w:val="heading 3"/>
    <w:aliases w:val="!Главы документа"/>
    <w:basedOn w:val="a"/>
    <w:link w:val="30"/>
    <w:qFormat/>
    <w:rsid w:val="00013C6C"/>
    <w:pPr>
      <w:outlineLvl w:val="2"/>
    </w:pPr>
    <w:rPr>
      <w:rFonts w:cs="Arial"/>
      <w:b/>
      <w:bCs/>
      <w:sz w:val="28"/>
      <w:szCs w:val="26"/>
    </w:rPr>
  </w:style>
  <w:style w:type="paragraph" w:styleId="4">
    <w:name w:val="heading 4"/>
    <w:aliases w:val="!Параграфы/Статьи документа"/>
    <w:basedOn w:val="a"/>
    <w:link w:val="40"/>
    <w:qFormat/>
    <w:rsid w:val="00013C6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23E04"/>
    <w:rPr>
      <w:rFonts w:ascii="Arial" w:eastAsia="Times New Roman" w:hAnsi="Arial" w:cs="Arial"/>
      <w:b/>
      <w:bCs/>
      <w:kern w:val="32"/>
      <w:sz w:val="32"/>
      <w:szCs w:val="32"/>
      <w:lang w:eastAsia="ru-RU"/>
    </w:rPr>
  </w:style>
  <w:style w:type="character" w:styleId="a3">
    <w:name w:val="Hyperlink"/>
    <w:basedOn w:val="a0"/>
    <w:rsid w:val="00013C6C"/>
    <w:rPr>
      <w:color w:val="0000FF"/>
      <w:u w:val="none"/>
    </w:rPr>
  </w:style>
  <w:style w:type="paragraph" w:styleId="a4">
    <w:name w:val="Balloon Text"/>
    <w:basedOn w:val="a"/>
    <w:link w:val="a5"/>
    <w:uiPriority w:val="99"/>
    <w:semiHidden/>
    <w:unhideWhenUsed/>
    <w:rsid w:val="00E23E04"/>
    <w:rPr>
      <w:rFonts w:ascii="Tahoma" w:hAnsi="Tahoma" w:cs="Tahoma"/>
      <w:sz w:val="16"/>
      <w:szCs w:val="16"/>
    </w:rPr>
  </w:style>
  <w:style w:type="character" w:customStyle="1" w:styleId="a5">
    <w:name w:val="Текст выноски Знак"/>
    <w:basedOn w:val="a0"/>
    <w:link w:val="a4"/>
    <w:uiPriority w:val="99"/>
    <w:semiHidden/>
    <w:rsid w:val="00E23E04"/>
    <w:rPr>
      <w:rFonts w:ascii="Tahoma" w:hAnsi="Tahoma" w:cs="Tahoma"/>
      <w:sz w:val="16"/>
      <w:szCs w:val="16"/>
    </w:rPr>
  </w:style>
  <w:style w:type="numbering" w:customStyle="1" w:styleId="11">
    <w:name w:val="Нет списка1"/>
    <w:next w:val="a2"/>
    <w:uiPriority w:val="99"/>
    <w:semiHidden/>
    <w:unhideWhenUsed/>
    <w:rsid w:val="009F5B61"/>
  </w:style>
  <w:style w:type="character" w:customStyle="1" w:styleId="20">
    <w:name w:val="Заголовок 2 Знак"/>
    <w:aliases w:val="!Разделы документа Знак"/>
    <w:basedOn w:val="a0"/>
    <w:link w:val="2"/>
    <w:rsid w:val="002B4C4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B4C4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B4C4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13C6C"/>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013C6C"/>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2B4C48"/>
    <w:rPr>
      <w:rFonts w:ascii="Courier" w:eastAsia="Times New Roman" w:hAnsi="Courier" w:cs="Times New Roman"/>
      <w:szCs w:val="20"/>
      <w:lang w:eastAsia="ru-RU"/>
    </w:rPr>
  </w:style>
  <w:style w:type="paragraph" w:customStyle="1" w:styleId="Title">
    <w:name w:val="Title!Название НПА"/>
    <w:basedOn w:val="a"/>
    <w:rsid w:val="00013C6C"/>
    <w:pPr>
      <w:spacing w:before="240" w:after="60"/>
      <w:jc w:val="center"/>
      <w:outlineLvl w:val="0"/>
    </w:pPr>
    <w:rPr>
      <w:rFonts w:cs="Arial"/>
      <w:b/>
      <w:bCs/>
      <w:kern w:val="28"/>
      <w:sz w:val="32"/>
      <w:szCs w:val="32"/>
    </w:rPr>
  </w:style>
  <w:style w:type="paragraph" w:customStyle="1" w:styleId="Application">
    <w:name w:val="Application!Приложение"/>
    <w:rsid w:val="00013C6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013C6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13C6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013C6C"/>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013C6C"/>
    <w:rPr>
      <w:sz w:val="28"/>
    </w:rPr>
  </w:style>
  <w:style w:type="table" w:styleId="a8">
    <w:name w:val="Table Grid"/>
    <w:basedOn w:val="a1"/>
    <w:uiPriority w:val="59"/>
    <w:rsid w:val="00D3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387507c3-b80d-4c0d-9291-8cdc81673f2b.html" TargetMode="External"/><Relationship Id="rId13" Type="http://schemas.openxmlformats.org/officeDocument/2006/relationships/hyperlink" Target="http://rnla-service.scli.ru:8080/rnla-links/ws/content/act/bba0bfb1-06c7-4e50-a8d3-fe1045784bf1.html" TargetMode="External"/><Relationship Id="rId18" Type="http://schemas.openxmlformats.org/officeDocument/2006/relationships/hyperlink" Target="http://zakon.scli.ru/" TargetMode="External"/><Relationship Id="rId26" Type="http://schemas.openxmlformats.org/officeDocument/2006/relationships/hyperlink" Target="http://rnla-service.scli.ru:8080/rnla-links/ws/content/act/bba0bfb1-06c7-4e50-a8d3-fe1045784bf1.html" TargetMode="External"/><Relationship Id="rId3" Type="http://schemas.microsoft.com/office/2007/relationships/stylesWithEffects" Target="stylesWithEffects.xml"/><Relationship Id="rId21" Type="http://schemas.openxmlformats.org/officeDocument/2006/relationships/hyperlink" Target="http://zakon.scli.ru/" TargetMode="External"/><Relationship Id="rId7" Type="http://schemas.openxmlformats.org/officeDocument/2006/relationships/hyperlink" Target="http://rnla-service.scli.ru:8080/rnla-links/ws/content/act/15d4560c-d530-4955-bf7e-f734337ae80b.html" TargetMode="External"/><Relationship Id="rId12" Type="http://schemas.openxmlformats.org/officeDocument/2006/relationships/hyperlink" Target="http://rnla-service.scli.ru:8080/rnla-links/ws/content/act/96e20c02-1b12-465a-b64c-24aa92270007.html" TargetMode="External"/><Relationship Id="rId17" Type="http://schemas.openxmlformats.org/officeDocument/2006/relationships/hyperlink" Target="http://rnla-service.scli.ru:8080/rnla-links/ws/content/act/bba0bfb1-06c7-4e50-a8d3-fe1045784bf1.html" TargetMode="External"/><Relationship Id="rId25" Type="http://schemas.openxmlformats.org/officeDocument/2006/relationships/hyperlink" Target="http://zakon.scli.ru/" TargetMode="External"/><Relationship Id="rId2" Type="http://schemas.openxmlformats.org/officeDocument/2006/relationships/styles" Target="styles.xml"/><Relationship Id="rId16" Type="http://schemas.openxmlformats.org/officeDocument/2006/relationships/hyperlink" Target="http://rnla-service.scli.ru:8080/rnla-links/ws/content/act/370ba400-14c4-4cdb-8a8b-b11f2a1a2f55.html" TargetMode="External"/><Relationship Id="rId20" Type="http://schemas.openxmlformats.org/officeDocument/2006/relationships/hyperlink" Target="http://zakon.scli.ru/" TargetMode="External"/><Relationship Id="rId1" Type="http://schemas.openxmlformats.org/officeDocument/2006/relationships/customXml" Target="../customXml/item1.xml"/><Relationship Id="rId6" Type="http://schemas.openxmlformats.org/officeDocument/2006/relationships/hyperlink" Target="http://bd-registr2:8081/content/act/96319ba4-9241-4118-993d-d1dc9e73a650.doc" TargetMode="External"/><Relationship Id="rId11" Type="http://schemas.openxmlformats.org/officeDocument/2006/relationships/hyperlink" Target="http://rnla-service.scli.ru:8080/rnla-links/ws/content/act/eb9bfe6f-0df9-4357-815c-65374aca033f.html" TargetMode="External"/><Relationship Id="rId24" Type="http://schemas.openxmlformats.org/officeDocument/2006/relationships/hyperlink" Target="http://zakon.scli.ru/" TargetMode="External"/><Relationship Id="rId5" Type="http://schemas.openxmlformats.org/officeDocument/2006/relationships/webSettings" Target="webSettings.xml"/><Relationship Id="rId15" Type="http://schemas.openxmlformats.org/officeDocument/2006/relationships/hyperlink" Target="http://rnla-service.scli.ru:8080/rnla-links/ws/content/act/36f99b2e-02c2-4e4f-80c4-054eaa40c6db.html" TargetMode="External"/><Relationship Id="rId23" Type="http://schemas.openxmlformats.org/officeDocument/2006/relationships/hyperlink" Target="http://zakon.scli.ru/" TargetMode="External"/><Relationship Id="rId28" Type="http://schemas.openxmlformats.org/officeDocument/2006/relationships/theme" Target="theme/theme1.xml"/><Relationship Id="rId10" Type="http://schemas.openxmlformats.org/officeDocument/2006/relationships/hyperlink" Target="http://rnla-service.scli.ru:8080/rnla-links/ws/content/act/96e20c02-1b12-465a-b64c-24aa92270007.html" TargetMode="External"/><Relationship Id="rId19" Type="http://schemas.openxmlformats.org/officeDocument/2006/relationships/hyperlink" Target="http://zakon.scli.ru/" TargetMode="External"/><Relationship Id="rId4" Type="http://schemas.openxmlformats.org/officeDocument/2006/relationships/settings" Target="settings.xml"/><Relationship Id="rId9" Type="http://schemas.openxmlformats.org/officeDocument/2006/relationships/hyperlink" Target="http://rnla-service.scli.ru:8080/rnla-links/ws/content/act/96e20c02-1b12-465a-b64c-24aa92270007.html" TargetMode="External"/><Relationship Id="rId14" Type="http://schemas.openxmlformats.org/officeDocument/2006/relationships/hyperlink" Target="http://rnla-service.scli.ru:8080/rnla-links/ws/content/act/e999dcf9-926b-4fa1-9b51-8fd631c66b00.html" TargetMode="External"/><Relationship Id="rId22" Type="http://schemas.openxmlformats.org/officeDocument/2006/relationships/hyperlink" Target="http://zakon.scli.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C8A81-B1E6-401F-BD44-6E8A4B78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24</Pages>
  <Words>8324</Words>
  <Characters>47450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2018-06-06T11:13:00Z</cp:lastPrinted>
  <dcterms:created xsi:type="dcterms:W3CDTF">2018-10-29T09:02:00Z</dcterms:created>
  <dcterms:modified xsi:type="dcterms:W3CDTF">2018-11-08T13:25:00Z</dcterms:modified>
</cp:coreProperties>
</file>