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CD" w:rsidRPr="00F77D4A" w:rsidRDefault="00FA27CD" w:rsidP="007C5937">
      <w:pPr>
        <w:pStyle w:val="a8"/>
        <w:jc w:val="right"/>
        <w:rPr>
          <w:rFonts w:ascii="Times New Roman" w:hAnsi="Times New Roman"/>
          <w:bCs/>
          <w:kern w:val="28"/>
          <w:sz w:val="28"/>
          <w:szCs w:val="28"/>
        </w:rPr>
      </w:pPr>
      <w:bookmarkStart w:id="0" w:name="_GoBack"/>
      <w:bookmarkEnd w:id="0"/>
      <w:r w:rsidRPr="00F77D4A">
        <w:rPr>
          <w:rFonts w:ascii="Times New Roman" w:hAnsi="Times New Roman"/>
          <w:bCs/>
          <w:kern w:val="28"/>
          <w:sz w:val="28"/>
          <w:szCs w:val="28"/>
        </w:rPr>
        <w:t>Приложение №1</w:t>
      </w:r>
    </w:p>
    <w:p w:rsidR="00FE7F91" w:rsidRPr="00F77D4A" w:rsidRDefault="00FA27CD" w:rsidP="007C5937">
      <w:pPr>
        <w:pStyle w:val="a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F77D4A">
        <w:rPr>
          <w:rFonts w:ascii="Times New Roman" w:hAnsi="Times New Roman"/>
          <w:bCs/>
          <w:kern w:val="28"/>
          <w:sz w:val="28"/>
          <w:szCs w:val="28"/>
        </w:rPr>
        <w:t xml:space="preserve">к </w:t>
      </w:r>
      <w:r w:rsidR="00B21533" w:rsidRPr="00F77D4A">
        <w:rPr>
          <w:rFonts w:ascii="Times New Roman" w:hAnsi="Times New Roman"/>
          <w:bCs/>
          <w:kern w:val="28"/>
          <w:sz w:val="28"/>
          <w:szCs w:val="28"/>
        </w:rPr>
        <w:t>п</w:t>
      </w:r>
      <w:r w:rsidRPr="00F77D4A">
        <w:rPr>
          <w:rFonts w:ascii="Times New Roman" w:hAnsi="Times New Roman"/>
          <w:bCs/>
          <w:kern w:val="28"/>
          <w:sz w:val="28"/>
          <w:szCs w:val="28"/>
        </w:rPr>
        <w:t xml:space="preserve">остановлению </w:t>
      </w:r>
      <w:r w:rsidR="00B21533" w:rsidRPr="00F77D4A">
        <w:rPr>
          <w:rFonts w:ascii="Times New Roman" w:hAnsi="Times New Roman"/>
          <w:bCs/>
          <w:kern w:val="28"/>
          <w:sz w:val="28"/>
          <w:szCs w:val="28"/>
        </w:rPr>
        <w:t>а</w:t>
      </w:r>
      <w:r w:rsidRPr="00F77D4A">
        <w:rPr>
          <w:rFonts w:ascii="Times New Roman" w:hAnsi="Times New Roman"/>
          <w:bCs/>
          <w:kern w:val="28"/>
          <w:sz w:val="28"/>
          <w:szCs w:val="28"/>
        </w:rPr>
        <w:t xml:space="preserve">дминистрации </w:t>
      </w:r>
    </w:p>
    <w:p w:rsidR="00FA27CD" w:rsidRPr="00F77D4A" w:rsidRDefault="00FA27CD" w:rsidP="007C5937">
      <w:pPr>
        <w:pStyle w:val="a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F77D4A">
        <w:rPr>
          <w:rFonts w:ascii="Times New Roman" w:hAnsi="Times New Roman"/>
          <w:bCs/>
          <w:kern w:val="28"/>
          <w:sz w:val="28"/>
          <w:szCs w:val="28"/>
        </w:rPr>
        <w:t>МО ГП «Город Малоярославец»</w:t>
      </w:r>
    </w:p>
    <w:p w:rsidR="00FA27CD" w:rsidRPr="00F77D4A" w:rsidRDefault="001B745C" w:rsidP="001B745C">
      <w:pPr>
        <w:pStyle w:val="a8"/>
        <w:tabs>
          <w:tab w:val="left" w:pos="2190"/>
          <w:tab w:val="right" w:pos="9354"/>
        </w:tabs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F77D4A">
        <w:rPr>
          <w:rFonts w:ascii="Times New Roman" w:hAnsi="Times New Roman"/>
          <w:bCs/>
          <w:kern w:val="28"/>
          <w:sz w:val="28"/>
          <w:szCs w:val="28"/>
        </w:rPr>
        <w:tab/>
      </w:r>
      <w:r w:rsidRPr="00F77D4A">
        <w:rPr>
          <w:rFonts w:ascii="Times New Roman" w:hAnsi="Times New Roman"/>
          <w:bCs/>
          <w:kern w:val="28"/>
          <w:sz w:val="28"/>
          <w:szCs w:val="28"/>
        </w:rPr>
        <w:tab/>
      </w:r>
      <w:r w:rsidR="00FA27CD" w:rsidRPr="00F77D4A">
        <w:rPr>
          <w:rFonts w:ascii="Times New Roman" w:hAnsi="Times New Roman"/>
          <w:bCs/>
          <w:kern w:val="28"/>
          <w:sz w:val="28"/>
          <w:szCs w:val="28"/>
        </w:rPr>
        <w:t>от</w:t>
      </w:r>
      <w:r w:rsidR="00B21533" w:rsidRPr="00F77D4A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35477E" w:rsidRPr="00F77D4A">
        <w:rPr>
          <w:rFonts w:ascii="Times New Roman" w:hAnsi="Times New Roman"/>
          <w:bCs/>
          <w:kern w:val="28"/>
          <w:sz w:val="28"/>
          <w:szCs w:val="28"/>
        </w:rPr>
        <w:t>06.11.</w:t>
      </w:r>
      <w:r w:rsidR="00FA27CD" w:rsidRPr="00F77D4A">
        <w:rPr>
          <w:rFonts w:ascii="Times New Roman" w:hAnsi="Times New Roman"/>
          <w:bCs/>
          <w:kern w:val="28"/>
          <w:sz w:val="28"/>
          <w:szCs w:val="28"/>
        </w:rPr>
        <w:t>201</w:t>
      </w:r>
      <w:r w:rsidR="00B21533" w:rsidRPr="00F77D4A">
        <w:rPr>
          <w:rFonts w:ascii="Times New Roman" w:hAnsi="Times New Roman"/>
          <w:bCs/>
          <w:kern w:val="28"/>
          <w:sz w:val="28"/>
          <w:szCs w:val="28"/>
        </w:rPr>
        <w:t>9</w:t>
      </w:r>
      <w:r w:rsidR="00FA27CD" w:rsidRPr="00F77D4A">
        <w:rPr>
          <w:rFonts w:ascii="Times New Roman" w:hAnsi="Times New Roman"/>
          <w:bCs/>
          <w:kern w:val="28"/>
          <w:sz w:val="28"/>
          <w:szCs w:val="28"/>
        </w:rPr>
        <w:t>г.</w:t>
      </w:r>
      <w:r w:rsidR="00E440B3" w:rsidRPr="00F77D4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440B3" w:rsidRPr="00F77D4A">
        <w:rPr>
          <w:rFonts w:ascii="Times New Roman" w:hAnsi="Times New Roman"/>
          <w:bCs/>
          <w:kern w:val="28"/>
          <w:sz w:val="28"/>
          <w:szCs w:val="28"/>
        </w:rPr>
        <w:t xml:space="preserve">№ 1172 </w:t>
      </w:r>
    </w:p>
    <w:p w:rsidR="007C5937" w:rsidRPr="00F77D4A" w:rsidRDefault="007C5937" w:rsidP="007C5937">
      <w:pPr>
        <w:pStyle w:val="a8"/>
        <w:jc w:val="right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B21533" w:rsidRPr="00F77D4A" w:rsidRDefault="007C5937" w:rsidP="00B21533">
      <w:pPr>
        <w:ind w:left="567"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77D4A">
        <w:rPr>
          <w:rFonts w:ascii="Times New Roman" w:hAnsi="Times New Roman"/>
          <w:b/>
          <w:bCs/>
          <w:iCs/>
          <w:sz w:val="28"/>
          <w:szCs w:val="28"/>
        </w:rPr>
        <w:t>ПАСПОРТ</w:t>
      </w:r>
      <w:r w:rsidR="00B21533" w:rsidRPr="00F77D4A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7C5937" w:rsidRPr="00F77D4A" w:rsidRDefault="00B21533" w:rsidP="00B21533">
      <w:pPr>
        <w:ind w:left="567"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77D4A">
        <w:rPr>
          <w:rFonts w:ascii="Times New Roman" w:hAnsi="Times New Roman"/>
          <w:b/>
          <w:bCs/>
          <w:iCs/>
          <w:sz w:val="28"/>
          <w:szCs w:val="28"/>
        </w:rPr>
        <w:t>муниципальной программы</w:t>
      </w:r>
    </w:p>
    <w:p w:rsidR="00B21533" w:rsidRPr="00F77D4A" w:rsidRDefault="00B21533" w:rsidP="007C5937">
      <w:pPr>
        <w:ind w:left="567"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77D4A">
        <w:rPr>
          <w:rFonts w:ascii="Times New Roman" w:hAnsi="Times New Roman"/>
          <w:b/>
          <w:bCs/>
          <w:iCs/>
          <w:sz w:val="28"/>
          <w:szCs w:val="28"/>
        </w:rPr>
        <w:t xml:space="preserve">«Содержание и обслуживание жилищного фонда </w:t>
      </w:r>
      <w:r w:rsidR="00A91710" w:rsidRPr="00F77D4A">
        <w:rPr>
          <w:rFonts w:ascii="Times New Roman" w:hAnsi="Times New Roman"/>
          <w:b/>
          <w:bCs/>
          <w:iCs/>
          <w:sz w:val="28"/>
          <w:szCs w:val="28"/>
        </w:rPr>
        <w:t xml:space="preserve">в </w:t>
      </w:r>
      <w:r w:rsidRPr="00F77D4A">
        <w:rPr>
          <w:rFonts w:ascii="Times New Roman" w:hAnsi="Times New Roman"/>
          <w:b/>
          <w:bCs/>
          <w:iCs/>
          <w:sz w:val="28"/>
          <w:szCs w:val="28"/>
        </w:rPr>
        <w:t>муниципально</w:t>
      </w:r>
      <w:r w:rsidR="00A91710" w:rsidRPr="00F77D4A">
        <w:rPr>
          <w:rFonts w:ascii="Times New Roman" w:hAnsi="Times New Roman"/>
          <w:b/>
          <w:bCs/>
          <w:iCs/>
          <w:sz w:val="28"/>
          <w:szCs w:val="28"/>
        </w:rPr>
        <w:t>м</w:t>
      </w:r>
      <w:r w:rsidRPr="00F77D4A">
        <w:rPr>
          <w:rFonts w:ascii="Times New Roman" w:hAnsi="Times New Roman"/>
          <w:b/>
          <w:bCs/>
          <w:iCs/>
          <w:sz w:val="28"/>
          <w:szCs w:val="28"/>
        </w:rPr>
        <w:t xml:space="preserve"> образовани</w:t>
      </w:r>
      <w:r w:rsidR="00A91710" w:rsidRPr="00F77D4A">
        <w:rPr>
          <w:rFonts w:ascii="Times New Roman" w:hAnsi="Times New Roman"/>
          <w:b/>
          <w:bCs/>
          <w:iCs/>
          <w:sz w:val="28"/>
          <w:szCs w:val="28"/>
        </w:rPr>
        <w:t>и</w:t>
      </w:r>
      <w:r w:rsidRPr="00F77D4A">
        <w:rPr>
          <w:rFonts w:ascii="Times New Roman" w:hAnsi="Times New Roman"/>
          <w:b/>
          <w:bCs/>
          <w:iCs/>
          <w:sz w:val="28"/>
          <w:szCs w:val="28"/>
        </w:rPr>
        <w:t xml:space="preserve"> городское поселение «Город Малоярославец»</w:t>
      </w:r>
    </w:p>
    <w:p w:rsidR="00B21533" w:rsidRPr="00F77D4A" w:rsidRDefault="00A91710" w:rsidP="007C5937">
      <w:pPr>
        <w:ind w:left="567" w:firstLine="0"/>
        <w:jc w:val="center"/>
        <w:rPr>
          <w:rFonts w:ascii="Times New Roman" w:hAnsi="Times New Roman"/>
          <w:bCs/>
          <w:sz w:val="28"/>
          <w:szCs w:val="28"/>
        </w:rPr>
      </w:pPr>
      <w:r w:rsidRPr="00F77D4A">
        <w:rPr>
          <w:rFonts w:ascii="Times New Roman" w:hAnsi="Times New Roman"/>
          <w:b/>
          <w:bCs/>
          <w:sz w:val="28"/>
          <w:szCs w:val="28"/>
        </w:rPr>
        <w:t>(</w:t>
      </w:r>
      <w:r w:rsidRPr="00F77D4A">
        <w:rPr>
          <w:rFonts w:ascii="Times New Roman" w:hAnsi="Times New Roman"/>
          <w:bCs/>
          <w:sz w:val="28"/>
          <w:szCs w:val="28"/>
        </w:rPr>
        <w:t xml:space="preserve">далее </w:t>
      </w:r>
      <w:proofErr w:type="gramStart"/>
      <w:r w:rsidRPr="00F77D4A">
        <w:rPr>
          <w:rFonts w:ascii="Times New Roman" w:hAnsi="Times New Roman"/>
          <w:bCs/>
          <w:sz w:val="28"/>
          <w:szCs w:val="28"/>
        </w:rPr>
        <w:t>–м</w:t>
      </w:r>
      <w:proofErr w:type="gramEnd"/>
      <w:r w:rsidRPr="00F77D4A">
        <w:rPr>
          <w:rFonts w:ascii="Times New Roman" w:hAnsi="Times New Roman"/>
          <w:bCs/>
          <w:sz w:val="28"/>
          <w:szCs w:val="28"/>
        </w:rPr>
        <w:t>униципальная программа)</w:t>
      </w:r>
    </w:p>
    <w:tbl>
      <w:tblPr>
        <w:tblW w:w="9456" w:type="dxa"/>
        <w:jc w:val="center"/>
        <w:tblBorders>
          <w:top w:val="single" w:sz="6" w:space="0" w:color="3187C7"/>
          <w:left w:val="single" w:sz="6" w:space="0" w:color="3187C7"/>
          <w:bottom w:val="single" w:sz="6" w:space="0" w:color="3187C7"/>
          <w:right w:val="single" w:sz="6" w:space="0" w:color="3187C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73"/>
        <w:gridCol w:w="6183"/>
      </w:tblGrid>
      <w:tr w:rsidR="007C5937" w:rsidRPr="00F77D4A" w:rsidTr="001B745C">
        <w:trPr>
          <w:trHeight w:val="972"/>
          <w:jc w:val="center"/>
        </w:trPr>
        <w:tc>
          <w:tcPr>
            <w:tcW w:w="327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C5937" w:rsidRPr="00F77D4A" w:rsidRDefault="00B21533" w:rsidP="00B21533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b w:val="0"/>
                <w:sz w:val="28"/>
                <w:szCs w:val="28"/>
              </w:rPr>
              <w:t>1. Ответственный исполнитель муниципальной программы</w:t>
            </w:r>
          </w:p>
        </w:tc>
        <w:tc>
          <w:tcPr>
            <w:tcW w:w="618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7C5937" w:rsidRPr="00F77D4A" w:rsidRDefault="00B21533" w:rsidP="002A70EE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 по управлению муниципальным имуществом и жилищно-коммунальному хозяйству администрации муниципального образования городское поселение «</w:t>
            </w:r>
            <w:r w:rsidR="00AE0A4D" w:rsidRPr="00F77D4A"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Pr="00F77D4A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ород Малоярославец»</w:t>
            </w:r>
          </w:p>
        </w:tc>
      </w:tr>
      <w:tr w:rsidR="00E61B77" w:rsidRPr="00F77D4A" w:rsidTr="001B745C">
        <w:trPr>
          <w:jc w:val="center"/>
        </w:trPr>
        <w:tc>
          <w:tcPr>
            <w:tcW w:w="327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61B77" w:rsidRPr="00F77D4A" w:rsidRDefault="00E61B77" w:rsidP="00B2153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21533" w:rsidRPr="00F77D4A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муниципальной п</w:t>
            </w:r>
            <w:r w:rsidR="00AE0A4D" w:rsidRPr="00F77D4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1533" w:rsidRPr="00F77D4A">
              <w:rPr>
                <w:rFonts w:ascii="Times New Roman" w:hAnsi="Times New Roman" w:cs="Times New Roman"/>
                <w:sz w:val="28"/>
                <w:szCs w:val="28"/>
              </w:rPr>
              <w:t>ограммы</w:t>
            </w:r>
          </w:p>
        </w:tc>
        <w:tc>
          <w:tcPr>
            <w:tcW w:w="618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61B77" w:rsidRPr="00F77D4A" w:rsidRDefault="00B21533" w:rsidP="002A70E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Отдел по капитальному строительству и технической инспе</w:t>
            </w:r>
            <w:r w:rsidR="00376A8A" w:rsidRPr="00F77D4A">
              <w:rPr>
                <w:rFonts w:ascii="Times New Roman" w:hAnsi="Times New Roman" w:cs="Times New Roman"/>
                <w:sz w:val="28"/>
                <w:szCs w:val="28"/>
              </w:rPr>
              <w:t>кции администрации</w:t>
            </w:r>
            <w:r w:rsidR="00D96AE8" w:rsidRPr="00F77D4A">
              <w:rPr>
                <w:rFonts w:ascii="Times New Roman" w:hAnsi="Times New Roman" w:cs="Times New Roman"/>
                <w:sz w:val="28"/>
                <w:szCs w:val="28"/>
              </w:rPr>
              <w:t xml:space="preserve">  (ОКС </w:t>
            </w:r>
            <w:r w:rsidR="002252C1" w:rsidRPr="00F77D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96AE8" w:rsidRPr="00F77D4A">
              <w:rPr>
                <w:rFonts w:ascii="Times New Roman" w:hAnsi="Times New Roman" w:cs="Times New Roman"/>
                <w:sz w:val="28"/>
                <w:szCs w:val="28"/>
              </w:rPr>
              <w:t xml:space="preserve"> ТИ)</w:t>
            </w:r>
            <w:r w:rsidR="002A70EE" w:rsidRPr="00F77D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604F" w:rsidRPr="00F77D4A" w:rsidRDefault="00B21533" w:rsidP="00D6604F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2A70EE" w:rsidRPr="00F77D4A">
              <w:rPr>
                <w:rFonts w:ascii="Times New Roman" w:hAnsi="Times New Roman" w:cs="Times New Roman"/>
                <w:sz w:val="28"/>
                <w:szCs w:val="28"/>
              </w:rPr>
              <w:t>П «Управление энергетики и ЖКХ»;</w:t>
            </w:r>
          </w:p>
          <w:p w:rsidR="00B21533" w:rsidRPr="00F77D4A" w:rsidRDefault="005B7BBB" w:rsidP="00C658A5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Фонд капитального ремонта многоквартирных домов Калужско</w:t>
            </w:r>
            <w:r w:rsidR="00376A8A" w:rsidRPr="00F77D4A">
              <w:rPr>
                <w:rFonts w:ascii="Times New Roman" w:hAnsi="Times New Roman" w:cs="Times New Roman"/>
                <w:sz w:val="28"/>
                <w:szCs w:val="28"/>
              </w:rPr>
              <w:t>й области,</w:t>
            </w:r>
            <w:r w:rsidR="00D6604F" w:rsidRPr="00F77D4A"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 управляющие</w:t>
            </w:r>
            <w:r w:rsidR="00374ADF" w:rsidRPr="00F77D4A"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 и обслуживающие </w:t>
            </w:r>
            <w:r w:rsidR="00D6604F" w:rsidRPr="00F77D4A"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 организации, товарищества собственников жилья,</w:t>
            </w:r>
            <w:r w:rsidR="006E7C52" w:rsidRPr="00F77D4A"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 xml:space="preserve"> </w:t>
            </w:r>
            <w:r w:rsidR="006E7C52" w:rsidRPr="00F77D4A">
              <w:rPr>
                <w:rFonts w:ascii="Times New Roman" w:hAnsi="Times New Roman" w:cs="Times New Roman"/>
                <w:sz w:val="28"/>
                <w:szCs w:val="28"/>
              </w:rPr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</w:t>
            </w:r>
          </w:p>
        </w:tc>
      </w:tr>
      <w:tr w:rsidR="001B745C" w:rsidRPr="00F77D4A" w:rsidTr="00926893">
        <w:trPr>
          <w:trHeight w:val="907"/>
          <w:jc w:val="center"/>
        </w:trPr>
        <w:tc>
          <w:tcPr>
            <w:tcW w:w="327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1B745C" w:rsidRPr="00F77D4A" w:rsidRDefault="005B7BBB" w:rsidP="007F3F2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 xml:space="preserve"> 3. Цели муниципальной программы</w:t>
            </w:r>
          </w:p>
        </w:tc>
        <w:tc>
          <w:tcPr>
            <w:tcW w:w="618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1B745C" w:rsidRPr="00F77D4A" w:rsidRDefault="001B745C" w:rsidP="002A70E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77D4A">
              <w:rPr>
                <w:rFonts w:ascii="Times New Roman" w:hAnsi="Times New Roman"/>
                <w:sz w:val="28"/>
                <w:szCs w:val="28"/>
              </w:rPr>
              <w:t>Цел</w:t>
            </w:r>
            <w:r w:rsidR="004249A5" w:rsidRPr="00F77D4A">
              <w:rPr>
                <w:rFonts w:ascii="Times New Roman" w:hAnsi="Times New Roman"/>
                <w:sz w:val="28"/>
                <w:szCs w:val="28"/>
              </w:rPr>
              <w:t>ью</w:t>
            </w:r>
            <w:r w:rsidR="00B94B72" w:rsidRPr="00F77D4A">
              <w:rPr>
                <w:rFonts w:ascii="Times New Roman" w:hAnsi="Times New Roman"/>
                <w:sz w:val="28"/>
                <w:szCs w:val="28"/>
              </w:rPr>
              <w:t xml:space="preserve"> муниципальной </w:t>
            </w:r>
            <w:r w:rsidRPr="00F77D4A">
              <w:rPr>
                <w:rFonts w:ascii="Times New Roman" w:hAnsi="Times New Roman"/>
                <w:sz w:val="28"/>
                <w:szCs w:val="28"/>
              </w:rPr>
              <w:t>программы явля</w:t>
            </w:r>
            <w:r w:rsidR="004249A5" w:rsidRPr="00F77D4A">
              <w:rPr>
                <w:rFonts w:ascii="Times New Roman" w:hAnsi="Times New Roman"/>
                <w:sz w:val="28"/>
                <w:szCs w:val="28"/>
              </w:rPr>
              <w:t>е</w:t>
            </w:r>
            <w:r w:rsidRPr="00F77D4A">
              <w:rPr>
                <w:rFonts w:ascii="Times New Roman" w:hAnsi="Times New Roman"/>
                <w:sz w:val="28"/>
                <w:szCs w:val="28"/>
              </w:rPr>
              <w:t xml:space="preserve">тся: </w:t>
            </w:r>
          </w:p>
          <w:p w:rsidR="00B94B72" w:rsidRPr="00F77D4A" w:rsidRDefault="00376A8A" w:rsidP="002A70E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77D4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B7BBB" w:rsidRPr="00F77D4A">
              <w:rPr>
                <w:rFonts w:ascii="Times New Roman" w:hAnsi="Times New Roman"/>
                <w:sz w:val="28"/>
                <w:szCs w:val="28"/>
              </w:rPr>
              <w:t>организация содержания муниципального жилищного фонда</w:t>
            </w:r>
            <w:r w:rsidR="00B94B72" w:rsidRPr="00F77D4A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4249A5" w:rsidRPr="00F77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4B72" w:rsidRPr="00F77D4A">
              <w:rPr>
                <w:rFonts w:ascii="Times New Roman" w:hAnsi="Times New Roman"/>
                <w:sz w:val="28"/>
                <w:szCs w:val="28"/>
              </w:rPr>
              <w:t>соответствии с санитарными, техническими и иными</w:t>
            </w:r>
          </w:p>
          <w:p w:rsidR="00B94B72" w:rsidRPr="00F77D4A" w:rsidRDefault="00B94B72" w:rsidP="002A70E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77D4A">
              <w:rPr>
                <w:rFonts w:ascii="Times New Roman" w:hAnsi="Times New Roman"/>
                <w:sz w:val="28"/>
                <w:szCs w:val="28"/>
              </w:rPr>
              <w:t>требованиями, обеспечивающими гражданам</w:t>
            </w:r>
          </w:p>
          <w:p w:rsidR="001B745C" w:rsidRPr="00F77D4A" w:rsidRDefault="00B94B72" w:rsidP="002A70E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77D4A">
              <w:rPr>
                <w:rFonts w:ascii="Times New Roman" w:hAnsi="Times New Roman"/>
                <w:sz w:val="28"/>
                <w:szCs w:val="28"/>
              </w:rPr>
              <w:t>комфортные и безопасные условия проживания</w:t>
            </w:r>
            <w:r w:rsidR="0064604D" w:rsidRPr="00F77D4A">
              <w:rPr>
                <w:rFonts w:ascii="Times New Roman" w:hAnsi="Times New Roman"/>
                <w:sz w:val="28"/>
                <w:szCs w:val="28"/>
              </w:rPr>
              <w:t xml:space="preserve"> в муниципальных жилых помещениях.</w:t>
            </w:r>
          </w:p>
        </w:tc>
      </w:tr>
      <w:tr w:rsidR="00115F08" w:rsidRPr="00F77D4A" w:rsidTr="00482888">
        <w:trPr>
          <w:trHeight w:val="241"/>
          <w:jc w:val="center"/>
        </w:trPr>
        <w:tc>
          <w:tcPr>
            <w:tcW w:w="327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115F08" w:rsidRPr="00F77D4A" w:rsidRDefault="00115F08" w:rsidP="007F3F20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4. Задачи муниципальной программы</w:t>
            </w:r>
          </w:p>
        </w:tc>
        <w:tc>
          <w:tcPr>
            <w:tcW w:w="618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:rsidR="00063710" w:rsidRPr="00F77D4A" w:rsidRDefault="00063710" w:rsidP="002A70E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77D4A">
              <w:rPr>
                <w:rFonts w:ascii="Times New Roman" w:hAnsi="Times New Roman"/>
                <w:sz w:val="28"/>
                <w:szCs w:val="28"/>
              </w:rPr>
              <w:t>- организация работ по содержанию и ремонту общего имущества в многоквартирных домах муниципального жилищного фонда;</w:t>
            </w:r>
          </w:p>
          <w:p w:rsidR="0065446A" w:rsidRPr="00F77D4A" w:rsidRDefault="00067C8E" w:rsidP="002A70E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77D4A">
              <w:rPr>
                <w:rFonts w:ascii="Times New Roman" w:hAnsi="Times New Roman"/>
                <w:sz w:val="28"/>
                <w:szCs w:val="28"/>
              </w:rPr>
              <w:t>- организация работ по содержанию и ремонту  временно свободных муниципальных жилых помещений;</w:t>
            </w:r>
            <w:r w:rsidR="0065446A" w:rsidRPr="00F77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2695" w:rsidRPr="00F77D4A" w:rsidRDefault="00063710" w:rsidP="0069269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77D4A">
              <w:rPr>
                <w:rFonts w:ascii="Times New Roman" w:hAnsi="Times New Roman"/>
                <w:sz w:val="28"/>
                <w:szCs w:val="28"/>
              </w:rPr>
              <w:t>-</w:t>
            </w:r>
            <w:r w:rsidR="002A70EE" w:rsidRPr="00F77D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7D4A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F77D4A">
              <w:rPr>
                <w:rFonts w:ascii="Times New Roman" w:hAnsi="Times New Roman"/>
                <w:sz w:val="28"/>
                <w:szCs w:val="28"/>
              </w:rPr>
              <w:t>реализации региональной программы капитального ремонта общего имущества многоквартирных домов</w:t>
            </w:r>
            <w:proofErr w:type="gramEnd"/>
            <w:r w:rsidRPr="00F77D4A">
              <w:rPr>
                <w:rFonts w:ascii="Times New Roman" w:hAnsi="Times New Roman"/>
                <w:sz w:val="28"/>
                <w:szCs w:val="28"/>
              </w:rPr>
              <w:t xml:space="preserve"> на территории МО ГП «Город Малоярославец»</w:t>
            </w:r>
            <w:r w:rsidR="00C658A5" w:rsidRPr="00F77D4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10AA3" w:rsidRPr="00F77D4A" w:rsidTr="00AF3950">
        <w:trPr>
          <w:trHeight w:val="241"/>
          <w:jc w:val="center"/>
        </w:trPr>
        <w:tc>
          <w:tcPr>
            <w:tcW w:w="327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10AA3" w:rsidRPr="00F77D4A" w:rsidRDefault="00E10AA3" w:rsidP="00AF3950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5. Перечень основных мероприятий  муниципальной программы</w:t>
            </w:r>
          </w:p>
        </w:tc>
        <w:tc>
          <w:tcPr>
            <w:tcW w:w="618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10AA3" w:rsidRPr="00F77D4A" w:rsidRDefault="00E10AA3" w:rsidP="002A70EE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Основное мероприятие: </w:t>
            </w:r>
          </w:p>
          <w:p w:rsidR="00E10AA3" w:rsidRPr="00F77D4A" w:rsidRDefault="00E10AA3" w:rsidP="002A70EE">
            <w:pPr>
              <w:pStyle w:val="Table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b w:val="0"/>
                <w:sz w:val="28"/>
                <w:szCs w:val="28"/>
              </w:rPr>
              <w:t>- Обеспечение благоприятных условий проживания граждан в многоквартирных домах</w:t>
            </w:r>
          </w:p>
        </w:tc>
      </w:tr>
      <w:tr w:rsidR="00E10AA3" w:rsidRPr="00F77D4A" w:rsidTr="001B745C">
        <w:trPr>
          <w:jc w:val="center"/>
        </w:trPr>
        <w:tc>
          <w:tcPr>
            <w:tcW w:w="327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10AA3" w:rsidRPr="00F77D4A" w:rsidRDefault="00E10AA3" w:rsidP="00E10AA3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6.  Индикаторы (целевые показатели) муниципальной программы</w:t>
            </w:r>
          </w:p>
        </w:tc>
        <w:tc>
          <w:tcPr>
            <w:tcW w:w="618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10AA3" w:rsidRPr="00F77D4A" w:rsidRDefault="001B7C12" w:rsidP="002A70E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Доля многоквартирных домов, в которых проведен ремонт  в общем количестве многоквартирных домов, в которых необходимо провести ремонт</w:t>
            </w:r>
            <w:proofErr w:type="gramStart"/>
            <w:r w:rsidR="00F61C89" w:rsidRPr="00F77D4A">
              <w:rPr>
                <w:rFonts w:ascii="Times New Roman" w:hAnsi="Times New Roman" w:cs="Times New Roman"/>
                <w:sz w:val="28"/>
                <w:szCs w:val="28"/>
              </w:rPr>
              <w:t xml:space="preserve"> - %</w:t>
            </w: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1B7C12" w:rsidRPr="00F77D4A" w:rsidRDefault="00F61C89" w:rsidP="002A70E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отремонтированного   общего имущества – дом;</w:t>
            </w:r>
          </w:p>
          <w:p w:rsidR="00F61C89" w:rsidRPr="00F77D4A" w:rsidRDefault="00F61C89" w:rsidP="002A70EE">
            <w:pPr>
              <w:pStyle w:val="Default"/>
              <w:rPr>
                <w:sz w:val="28"/>
                <w:szCs w:val="28"/>
              </w:rPr>
            </w:pPr>
            <w:r w:rsidRPr="00F77D4A">
              <w:rPr>
                <w:sz w:val="28"/>
                <w:szCs w:val="28"/>
              </w:rPr>
              <w:t>Общая площадь отремонтированных временно свободных муниципальных жилых помещени</w:t>
            </w:r>
            <w:proofErr w:type="gramStart"/>
            <w:r w:rsidRPr="00F77D4A">
              <w:rPr>
                <w:sz w:val="28"/>
                <w:szCs w:val="28"/>
              </w:rPr>
              <w:t>й</w:t>
            </w:r>
            <w:r w:rsidR="00B511A9" w:rsidRPr="00F77D4A">
              <w:rPr>
                <w:sz w:val="28"/>
                <w:szCs w:val="28"/>
              </w:rPr>
              <w:t>-</w:t>
            </w:r>
            <w:proofErr w:type="gramEnd"/>
            <w:r w:rsidRPr="00F77D4A">
              <w:rPr>
                <w:sz w:val="28"/>
                <w:szCs w:val="28"/>
              </w:rPr>
              <w:t xml:space="preserve"> м2;</w:t>
            </w:r>
          </w:p>
          <w:p w:rsidR="00F61C89" w:rsidRPr="00F77D4A" w:rsidRDefault="00F61C89" w:rsidP="002A70E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Процент выполнения  оплаты  взносов Фонду капитального ремонта за помещения муниципального жилищного фонда</w:t>
            </w:r>
            <w:proofErr w:type="gramStart"/>
            <w:r w:rsidR="00B511A9" w:rsidRPr="00F77D4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  <w:proofErr w:type="gramEnd"/>
          </w:p>
          <w:p w:rsidR="00F61C89" w:rsidRPr="00F77D4A" w:rsidRDefault="00F61C89" w:rsidP="002A70E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Общая площадь муниципальных помещений в многоквартирных домах, за которые перечисляются  ежемесячные взносы на капитальный ремонт – м</w:t>
            </w:r>
            <w:proofErr w:type="gramStart"/>
            <w:r w:rsidR="00B511A9" w:rsidRPr="00F77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63E4" w:rsidRPr="00F77D4A" w:rsidRDefault="00F163E4" w:rsidP="002A70E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AA3" w:rsidRPr="00F77D4A" w:rsidTr="001B745C">
        <w:trPr>
          <w:jc w:val="center"/>
        </w:trPr>
        <w:tc>
          <w:tcPr>
            <w:tcW w:w="327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10AA3" w:rsidRPr="00F77D4A" w:rsidRDefault="00E10AA3" w:rsidP="00376A8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 xml:space="preserve">7. Сроки и этапы  реализации муниципальной программы </w:t>
            </w:r>
          </w:p>
        </w:tc>
        <w:tc>
          <w:tcPr>
            <w:tcW w:w="618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10AA3" w:rsidRPr="00F77D4A" w:rsidRDefault="00E10AA3" w:rsidP="002A70E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- 2020 – 2025 годы;</w:t>
            </w:r>
          </w:p>
          <w:p w:rsidR="00E10AA3" w:rsidRPr="00F77D4A" w:rsidRDefault="00E10AA3" w:rsidP="002A70EE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 не выделяются</w:t>
            </w:r>
          </w:p>
        </w:tc>
      </w:tr>
      <w:tr w:rsidR="00E10AA3" w:rsidRPr="00F77D4A" w:rsidTr="001B745C">
        <w:trPr>
          <w:trHeight w:val="3549"/>
          <w:jc w:val="center"/>
        </w:trPr>
        <w:tc>
          <w:tcPr>
            <w:tcW w:w="327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p w:rsidR="00E10AA3" w:rsidRPr="00F77D4A" w:rsidRDefault="00E10AA3" w:rsidP="00376A8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8. Объем и источники финансирования  муниципальной программы</w:t>
            </w:r>
          </w:p>
        </w:tc>
        <w:tc>
          <w:tcPr>
            <w:tcW w:w="6183" w:type="dxa"/>
            <w:tcBorders>
              <w:top w:val="single" w:sz="6" w:space="0" w:color="3187C7"/>
              <w:left w:val="single" w:sz="6" w:space="0" w:color="3187C7"/>
              <w:bottom w:val="single" w:sz="6" w:space="0" w:color="3187C7"/>
              <w:right w:val="single" w:sz="6" w:space="0" w:color="3187C7"/>
            </w:tcBorders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26"/>
              <w:gridCol w:w="3567"/>
            </w:tblGrid>
            <w:tr w:rsidR="00E10AA3" w:rsidRPr="00F77D4A" w:rsidTr="009A6294">
              <w:trPr>
                <w:trHeight w:val="546"/>
              </w:trPr>
              <w:tc>
                <w:tcPr>
                  <w:tcW w:w="5000" w:type="pct"/>
                  <w:gridSpan w:val="2"/>
                  <w:shd w:val="clear" w:color="auto" w:fill="auto"/>
                </w:tcPr>
                <w:p w:rsidR="00E10AA3" w:rsidRPr="00F77D4A" w:rsidRDefault="00502C4D" w:rsidP="004D5D43">
                  <w:pPr>
                    <w:pStyle w:val="Table0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F77D4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Всего в т.ч. по годам и источникам финансирования:        тыс</w:t>
                  </w:r>
                  <w:proofErr w:type="gramStart"/>
                  <w:r w:rsidRPr="00F77D4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.р</w:t>
                  </w:r>
                  <w:proofErr w:type="gramEnd"/>
                  <w:r w:rsidRPr="00F77D4A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уб.</w:t>
                  </w:r>
                </w:p>
              </w:tc>
            </w:tr>
            <w:tr w:rsidR="00E10AA3" w:rsidRPr="00F77D4A" w:rsidTr="009A6294">
              <w:tc>
                <w:tcPr>
                  <w:tcW w:w="2024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E10AA3" w:rsidRPr="00F77D4A" w:rsidRDefault="00E10AA3" w:rsidP="00502C4D">
                  <w:pPr>
                    <w:pStyle w:val="Tabl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7D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502C4D" w:rsidRPr="00F77D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976" w:type="pct"/>
                  <w:shd w:val="clear" w:color="auto" w:fill="auto"/>
                </w:tcPr>
                <w:p w:rsidR="00E10AA3" w:rsidRPr="00F77D4A" w:rsidRDefault="00502C4D" w:rsidP="00F242C7">
                  <w:pPr>
                    <w:pStyle w:val="Tabl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7D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1 5</w:t>
                  </w:r>
                  <w:r w:rsidR="00F242C7" w:rsidRPr="00F77D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F77D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0,000</w:t>
                  </w:r>
                </w:p>
              </w:tc>
            </w:tr>
            <w:tr w:rsidR="00E10AA3" w:rsidRPr="00F77D4A" w:rsidTr="009A6294">
              <w:tc>
                <w:tcPr>
                  <w:tcW w:w="2024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E10AA3" w:rsidRPr="00F77D4A" w:rsidRDefault="00E10AA3" w:rsidP="00502C4D">
                  <w:pPr>
                    <w:pStyle w:val="Tabl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7D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502C4D" w:rsidRPr="00F77D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2976" w:type="pct"/>
                  <w:shd w:val="clear" w:color="auto" w:fill="auto"/>
                </w:tcPr>
                <w:p w:rsidR="00E10AA3" w:rsidRPr="00F77D4A" w:rsidRDefault="00502C4D" w:rsidP="00F242C7">
                  <w:pPr>
                    <w:pStyle w:val="Tabl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7D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1 </w:t>
                  </w:r>
                  <w:r w:rsidR="00F242C7" w:rsidRPr="00F77D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</w:t>
                  </w:r>
                  <w:r w:rsidRPr="00F77D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0,000</w:t>
                  </w:r>
                </w:p>
              </w:tc>
            </w:tr>
            <w:tr w:rsidR="00E10AA3" w:rsidRPr="00F77D4A" w:rsidTr="009A6294">
              <w:tc>
                <w:tcPr>
                  <w:tcW w:w="2024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E10AA3" w:rsidRPr="00F77D4A" w:rsidRDefault="00502C4D" w:rsidP="00376A8A">
                  <w:pPr>
                    <w:pStyle w:val="Tabl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7D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76" w:type="pct"/>
                  <w:shd w:val="clear" w:color="auto" w:fill="auto"/>
                </w:tcPr>
                <w:p w:rsidR="00E10AA3" w:rsidRPr="00F77D4A" w:rsidRDefault="00F242C7" w:rsidP="00376A8A">
                  <w:pPr>
                    <w:pStyle w:val="Tabl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7D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1380,000</w:t>
                  </w:r>
                </w:p>
              </w:tc>
            </w:tr>
            <w:tr w:rsidR="00E10AA3" w:rsidRPr="00F77D4A" w:rsidTr="009A6294">
              <w:tc>
                <w:tcPr>
                  <w:tcW w:w="2024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E10AA3" w:rsidRPr="00F77D4A" w:rsidRDefault="00502C4D" w:rsidP="00376A8A">
                  <w:pPr>
                    <w:pStyle w:val="Tabl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7D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76" w:type="pct"/>
                  <w:shd w:val="clear" w:color="auto" w:fill="auto"/>
                </w:tcPr>
                <w:p w:rsidR="00E10AA3" w:rsidRPr="00F77D4A" w:rsidRDefault="00F242C7" w:rsidP="00376A8A">
                  <w:pPr>
                    <w:pStyle w:val="Tabl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7D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1300,000</w:t>
                  </w:r>
                </w:p>
              </w:tc>
            </w:tr>
            <w:tr w:rsidR="00E10AA3" w:rsidRPr="00F77D4A" w:rsidTr="009A6294">
              <w:tc>
                <w:tcPr>
                  <w:tcW w:w="2024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E10AA3" w:rsidRPr="00F77D4A" w:rsidRDefault="00502C4D" w:rsidP="00376A8A">
                  <w:pPr>
                    <w:pStyle w:val="Tabl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7D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76" w:type="pct"/>
                  <w:shd w:val="clear" w:color="auto" w:fill="auto"/>
                </w:tcPr>
                <w:p w:rsidR="00E10AA3" w:rsidRPr="00F77D4A" w:rsidRDefault="00F242C7" w:rsidP="000769CF">
                  <w:pPr>
                    <w:pStyle w:val="Tabl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7D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1200,000</w:t>
                  </w:r>
                </w:p>
              </w:tc>
            </w:tr>
            <w:tr w:rsidR="00E10AA3" w:rsidRPr="00F77D4A" w:rsidTr="009A6294">
              <w:tc>
                <w:tcPr>
                  <w:tcW w:w="2024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E10AA3" w:rsidRPr="00F77D4A" w:rsidRDefault="00502C4D" w:rsidP="00376A8A">
                  <w:pPr>
                    <w:pStyle w:val="Tabl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7D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76" w:type="pct"/>
                  <w:shd w:val="clear" w:color="auto" w:fill="auto"/>
                </w:tcPr>
                <w:p w:rsidR="00E10AA3" w:rsidRPr="00F77D4A" w:rsidRDefault="00F242C7" w:rsidP="000769CF">
                  <w:pPr>
                    <w:pStyle w:val="Tabl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7D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1030,000</w:t>
                  </w:r>
                </w:p>
              </w:tc>
            </w:tr>
            <w:tr w:rsidR="00E10AA3" w:rsidRPr="00F77D4A" w:rsidTr="009A6294">
              <w:tc>
                <w:tcPr>
                  <w:tcW w:w="2024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E10AA3" w:rsidRPr="00F77D4A" w:rsidRDefault="00E10AA3" w:rsidP="00376A8A">
                  <w:pPr>
                    <w:pStyle w:val="Tabl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7D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976" w:type="pct"/>
                  <w:shd w:val="clear" w:color="auto" w:fill="auto"/>
                </w:tcPr>
                <w:p w:rsidR="00E10AA3" w:rsidRPr="00F77D4A" w:rsidRDefault="00F242C7" w:rsidP="004D5D43">
                  <w:pPr>
                    <w:pStyle w:val="Tabl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7D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7910</w:t>
                  </w:r>
                  <w:r w:rsidR="00502C4D" w:rsidRPr="00F77D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,000</w:t>
                  </w:r>
                </w:p>
              </w:tc>
            </w:tr>
            <w:tr w:rsidR="00E10AA3" w:rsidRPr="00F77D4A" w:rsidTr="009A6294">
              <w:tc>
                <w:tcPr>
                  <w:tcW w:w="500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E10AA3" w:rsidRPr="00F77D4A" w:rsidRDefault="00E10AA3" w:rsidP="009A6294">
                  <w:pPr>
                    <w:pStyle w:val="Tabl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7D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Объемы финансирования могут уточняться в соответствии с бюджетным законодательством</w:t>
                  </w:r>
                </w:p>
              </w:tc>
            </w:tr>
          </w:tbl>
          <w:p w:rsidR="00E10AA3" w:rsidRPr="00F77D4A" w:rsidRDefault="00E10AA3" w:rsidP="00376A8A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C4D" w:rsidRPr="00F77D4A" w:rsidRDefault="00502C4D" w:rsidP="00502C4D">
      <w:pPr>
        <w:spacing w:before="34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502C4D" w:rsidRPr="00F77D4A" w:rsidRDefault="00502C4D" w:rsidP="00EC107A">
      <w:pPr>
        <w:spacing w:before="34"/>
        <w:ind w:firstLine="0"/>
        <w:rPr>
          <w:rFonts w:ascii="Times New Roman" w:hAnsi="Times New Roman"/>
          <w:sz w:val="28"/>
          <w:szCs w:val="28"/>
        </w:rPr>
      </w:pPr>
      <w:r w:rsidRPr="00F77D4A">
        <w:rPr>
          <w:rFonts w:ascii="Times New Roman" w:hAnsi="Times New Roman"/>
          <w:b/>
          <w:bCs/>
          <w:sz w:val="28"/>
          <w:szCs w:val="28"/>
        </w:rPr>
        <w:t xml:space="preserve">1. Общая характеристика сферы реализации муниципальной программы: </w:t>
      </w:r>
      <w:r w:rsidRPr="00F77D4A">
        <w:rPr>
          <w:rFonts w:ascii="Times New Roman" w:hAnsi="Times New Roman"/>
          <w:sz w:val="28"/>
          <w:szCs w:val="28"/>
        </w:rPr>
        <w:t xml:space="preserve">  </w:t>
      </w:r>
    </w:p>
    <w:p w:rsidR="00376A8A" w:rsidRPr="00F77D4A" w:rsidRDefault="00EC107A" w:rsidP="00EC107A">
      <w:pPr>
        <w:pStyle w:val="Default"/>
        <w:jc w:val="both"/>
        <w:rPr>
          <w:sz w:val="28"/>
          <w:szCs w:val="28"/>
        </w:rPr>
      </w:pPr>
      <w:r w:rsidRPr="00F77D4A">
        <w:rPr>
          <w:sz w:val="28"/>
          <w:szCs w:val="28"/>
        </w:rPr>
        <w:t xml:space="preserve">    </w:t>
      </w:r>
      <w:r w:rsidR="00376A8A" w:rsidRPr="00F77D4A">
        <w:rPr>
          <w:sz w:val="28"/>
          <w:szCs w:val="28"/>
        </w:rPr>
        <w:t xml:space="preserve">Одним из приоритетов национальной жилищной политики Российской Федерации наряду со строительством благоустроенного и доступного жилья является обеспечение комфортных условий проживания  для населения, обеспечение сохранности и обновления существующего жилищного фонда. </w:t>
      </w:r>
    </w:p>
    <w:p w:rsidR="00376A8A" w:rsidRPr="00F77D4A" w:rsidRDefault="00376A8A" w:rsidP="00EC107A">
      <w:pPr>
        <w:pStyle w:val="Default"/>
        <w:jc w:val="both"/>
        <w:rPr>
          <w:sz w:val="28"/>
          <w:szCs w:val="28"/>
        </w:rPr>
      </w:pPr>
      <w:r w:rsidRPr="00F77D4A">
        <w:rPr>
          <w:sz w:val="28"/>
          <w:szCs w:val="28"/>
        </w:rPr>
        <w:t xml:space="preserve">В области жилищного хозяйства приоритетным направлением является поддержание удовлетворительного технического состояния жилищного </w:t>
      </w:r>
      <w:r w:rsidRPr="00F77D4A">
        <w:rPr>
          <w:sz w:val="28"/>
          <w:szCs w:val="28"/>
        </w:rPr>
        <w:lastRenderedPageBreak/>
        <w:t xml:space="preserve">фонда. Это позволит сохранить жилищный фонд на территории муниципального образования </w:t>
      </w:r>
      <w:r w:rsidR="00EC107A" w:rsidRPr="00F77D4A">
        <w:rPr>
          <w:sz w:val="28"/>
          <w:szCs w:val="28"/>
        </w:rPr>
        <w:t>городское поселение  «Город Малоярославец» (далее</w:t>
      </w:r>
      <w:r w:rsidR="00A757FD" w:rsidRPr="00F77D4A">
        <w:rPr>
          <w:sz w:val="28"/>
          <w:szCs w:val="28"/>
        </w:rPr>
        <w:t xml:space="preserve"> </w:t>
      </w:r>
      <w:r w:rsidR="00EC107A" w:rsidRPr="00F77D4A">
        <w:rPr>
          <w:sz w:val="28"/>
          <w:szCs w:val="28"/>
        </w:rPr>
        <w:t xml:space="preserve">- МО ГП «Город Малоярославец») </w:t>
      </w:r>
      <w:r w:rsidRPr="00F77D4A">
        <w:rPr>
          <w:sz w:val="28"/>
          <w:szCs w:val="28"/>
        </w:rPr>
        <w:t xml:space="preserve"> и увеличить сроки его эксплуатации, а также обеспечить безопасное и комфортное проживание граждан. </w:t>
      </w:r>
    </w:p>
    <w:p w:rsidR="00376A8A" w:rsidRPr="00F77D4A" w:rsidRDefault="00EC107A" w:rsidP="00EC107A">
      <w:pPr>
        <w:pStyle w:val="Default"/>
        <w:jc w:val="both"/>
        <w:rPr>
          <w:sz w:val="28"/>
          <w:szCs w:val="28"/>
        </w:rPr>
      </w:pPr>
      <w:r w:rsidRPr="00F77D4A">
        <w:rPr>
          <w:sz w:val="28"/>
          <w:szCs w:val="28"/>
        </w:rPr>
        <w:t xml:space="preserve">   </w:t>
      </w:r>
      <w:r w:rsidR="00376A8A" w:rsidRPr="00F77D4A">
        <w:rPr>
          <w:sz w:val="28"/>
          <w:szCs w:val="28"/>
        </w:rPr>
        <w:t xml:space="preserve">В связи с изменениями, внесенными в Жилищный кодекс Российской Федерации, с 1 января 2013 г. изменена система организации проведения капитального ремонта общего имущества в многоквартирных домах. </w:t>
      </w:r>
    </w:p>
    <w:p w:rsidR="00376A8A" w:rsidRPr="00F77D4A" w:rsidRDefault="00EC107A" w:rsidP="00EC107A">
      <w:pPr>
        <w:pStyle w:val="Default"/>
        <w:jc w:val="both"/>
        <w:rPr>
          <w:sz w:val="28"/>
          <w:szCs w:val="28"/>
        </w:rPr>
      </w:pPr>
      <w:r w:rsidRPr="00F77D4A">
        <w:rPr>
          <w:sz w:val="28"/>
          <w:szCs w:val="28"/>
        </w:rPr>
        <w:t xml:space="preserve">   </w:t>
      </w:r>
      <w:r w:rsidR="00376A8A" w:rsidRPr="00F77D4A">
        <w:rPr>
          <w:sz w:val="28"/>
          <w:szCs w:val="28"/>
        </w:rPr>
        <w:t xml:space="preserve">Финансовое обеспечение капитального ремонта многоквартирных домов должно осуществляться за счет взносов, в том числе дополнительных, на капитальный ремонт общего имущества в многоквартирных домах, которые обязаны уплачивать собственники помещений в многоквартирных домах. Участие </w:t>
      </w:r>
      <w:r w:rsidRPr="00F77D4A">
        <w:rPr>
          <w:sz w:val="28"/>
          <w:szCs w:val="28"/>
        </w:rPr>
        <w:t>МО ГП «Город Малоярославец»</w:t>
      </w:r>
      <w:r w:rsidR="00376A8A" w:rsidRPr="00F77D4A">
        <w:rPr>
          <w:sz w:val="28"/>
          <w:szCs w:val="28"/>
        </w:rPr>
        <w:t xml:space="preserve"> в региональной программе капитального ремонта общего имущества в многоквартирных домах, расположенных на территории </w:t>
      </w:r>
      <w:r w:rsidRPr="00F77D4A">
        <w:rPr>
          <w:sz w:val="28"/>
          <w:szCs w:val="28"/>
        </w:rPr>
        <w:t>Калужской области</w:t>
      </w:r>
      <w:r w:rsidR="00376A8A" w:rsidRPr="00F77D4A">
        <w:rPr>
          <w:sz w:val="28"/>
          <w:szCs w:val="28"/>
        </w:rPr>
        <w:t xml:space="preserve"> создает положительный эффект. </w:t>
      </w:r>
      <w:r w:rsidRPr="00F77D4A">
        <w:rPr>
          <w:sz w:val="28"/>
          <w:szCs w:val="28"/>
        </w:rPr>
        <w:t>МО ГП «Город Малоярославец»</w:t>
      </w:r>
      <w:r w:rsidR="00376A8A" w:rsidRPr="00F77D4A">
        <w:rPr>
          <w:sz w:val="28"/>
          <w:szCs w:val="28"/>
        </w:rPr>
        <w:t xml:space="preserve">, как собственник несет расходы на оплату взносов на капитальный ремонт общего имущества за помещения, находящиеся в муниципальной собственности, фонд капитального ремонта которых формируется на счете регионального оператора, а также по специальным счетам в рамках данной региональной программы. </w:t>
      </w:r>
    </w:p>
    <w:p w:rsidR="00D96AE8" w:rsidRPr="00F77D4A" w:rsidRDefault="00EC107A" w:rsidP="00D96AE8">
      <w:pPr>
        <w:pStyle w:val="Default"/>
        <w:jc w:val="both"/>
        <w:rPr>
          <w:sz w:val="28"/>
          <w:szCs w:val="28"/>
        </w:rPr>
      </w:pPr>
      <w:r w:rsidRPr="00F77D4A">
        <w:rPr>
          <w:sz w:val="28"/>
          <w:szCs w:val="28"/>
        </w:rPr>
        <w:t xml:space="preserve">    </w:t>
      </w:r>
      <w:r w:rsidR="00376A8A" w:rsidRPr="00F77D4A">
        <w:rPr>
          <w:sz w:val="28"/>
          <w:szCs w:val="28"/>
        </w:rPr>
        <w:t xml:space="preserve">Недофинансирование содержания жилищного фонда приводит к увеличению износа инженерных коммуникаций и, как следствие, к преждевременному старению, ветшанию жилищного фонда. </w:t>
      </w:r>
      <w:proofErr w:type="gramStart"/>
      <w:r w:rsidR="00376A8A" w:rsidRPr="00F77D4A">
        <w:rPr>
          <w:sz w:val="28"/>
          <w:szCs w:val="28"/>
        </w:rPr>
        <w:t xml:space="preserve">В связи с чем, принимаются меры муниципальной поддержки капитального ремонта в соответствии со ст. 191 Жилищного Кодекса РФ, а также оказание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(согласно п. 9.3 ч. 1 ст. 14 Жилищного Кодекса РФ). </w:t>
      </w:r>
      <w:proofErr w:type="gramEnd"/>
    </w:p>
    <w:p w:rsidR="00376A8A" w:rsidRPr="00F77D4A" w:rsidRDefault="00D96AE8" w:rsidP="00D96AE8">
      <w:pPr>
        <w:pStyle w:val="Default"/>
        <w:jc w:val="both"/>
        <w:rPr>
          <w:sz w:val="28"/>
          <w:szCs w:val="28"/>
        </w:rPr>
      </w:pPr>
      <w:r w:rsidRPr="00F77D4A">
        <w:rPr>
          <w:sz w:val="28"/>
          <w:szCs w:val="28"/>
        </w:rPr>
        <w:t xml:space="preserve">    </w:t>
      </w:r>
      <w:r w:rsidR="00376A8A" w:rsidRPr="00F77D4A">
        <w:rPr>
          <w:sz w:val="28"/>
          <w:szCs w:val="28"/>
        </w:rPr>
        <w:t xml:space="preserve">Учитывая широкий круг вопросов по обеспечению надлежащего состояния жилищного фонда, созданию безопасных условий проживания граждан в жилых помещениях, необходимо решать обозначенные проблемы программно-целевым методом. </w:t>
      </w:r>
      <w:r w:rsidR="00D52174" w:rsidRPr="00F77D4A">
        <w:rPr>
          <w:sz w:val="28"/>
          <w:szCs w:val="28"/>
        </w:rPr>
        <w:t>Программно-целевой подход позволяет разработать и реализовать комплекс программных мероприятий, взаимосвязанных по спросу и предложению, ресурсам, срокам реализации и исполнителям, направленных на  содержание и ремонт  недвижимого имущества муниципальной собственности. Также реализация комплекса программных мероприятий позволит активизировать процесс распоряжения и рационального использования муниципального</w:t>
      </w:r>
      <w:r w:rsidR="00D52174" w:rsidRPr="00F77D4A">
        <w:t xml:space="preserve"> </w:t>
      </w:r>
      <w:r w:rsidR="00D52174" w:rsidRPr="00F77D4A">
        <w:rPr>
          <w:sz w:val="28"/>
          <w:szCs w:val="28"/>
        </w:rPr>
        <w:t xml:space="preserve">имущества и принятие в отношении имущества управленческих решений, благоприятно влияющих </w:t>
      </w:r>
      <w:r w:rsidR="00222D95" w:rsidRPr="00F77D4A">
        <w:rPr>
          <w:sz w:val="28"/>
          <w:szCs w:val="28"/>
        </w:rPr>
        <w:t xml:space="preserve">на </w:t>
      </w:r>
      <w:r w:rsidR="00D52174" w:rsidRPr="00F77D4A">
        <w:rPr>
          <w:sz w:val="28"/>
          <w:szCs w:val="28"/>
        </w:rPr>
        <w:t xml:space="preserve">оптимизацию расходов </w:t>
      </w:r>
      <w:r w:rsidR="00222D95" w:rsidRPr="00F77D4A">
        <w:rPr>
          <w:sz w:val="28"/>
          <w:szCs w:val="28"/>
        </w:rPr>
        <w:t>по</w:t>
      </w:r>
      <w:r w:rsidR="00D52174" w:rsidRPr="00F77D4A">
        <w:rPr>
          <w:sz w:val="28"/>
          <w:szCs w:val="28"/>
        </w:rPr>
        <w:t xml:space="preserve"> содержани</w:t>
      </w:r>
      <w:r w:rsidR="00222D95" w:rsidRPr="00F77D4A">
        <w:rPr>
          <w:sz w:val="28"/>
          <w:szCs w:val="28"/>
        </w:rPr>
        <w:t>ю</w:t>
      </w:r>
      <w:r w:rsidR="00D52174" w:rsidRPr="00F77D4A">
        <w:rPr>
          <w:sz w:val="28"/>
          <w:szCs w:val="28"/>
        </w:rPr>
        <w:t xml:space="preserve"> имущества.</w:t>
      </w:r>
    </w:p>
    <w:p w:rsidR="00376A8A" w:rsidRPr="00F77D4A" w:rsidRDefault="00376A8A" w:rsidP="00EC107A">
      <w:pPr>
        <w:pStyle w:val="Default"/>
        <w:jc w:val="both"/>
        <w:rPr>
          <w:sz w:val="28"/>
          <w:szCs w:val="28"/>
        </w:rPr>
      </w:pPr>
      <w:r w:rsidRPr="00F77D4A">
        <w:rPr>
          <w:b/>
          <w:bCs/>
          <w:sz w:val="28"/>
          <w:szCs w:val="28"/>
        </w:rPr>
        <w:t>2. Цели, задачи</w:t>
      </w:r>
      <w:r w:rsidR="005B517C" w:rsidRPr="00F77D4A">
        <w:rPr>
          <w:b/>
          <w:bCs/>
          <w:sz w:val="28"/>
          <w:szCs w:val="28"/>
        </w:rPr>
        <w:t xml:space="preserve"> и индикаторы</w:t>
      </w:r>
      <w:r w:rsidR="007C3F88" w:rsidRPr="00F77D4A">
        <w:rPr>
          <w:b/>
          <w:bCs/>
          <w:sz w:val="28"/>
          <w:szCs w:val="28"/>
        </w:rPr>
        <w:t xml:space="preserve"> (показатели) достижения целей и решения задач муниципальной программы</w:t>
      </w:r>
    </w:p>
    <w:p w:rsidR="0064604D" w:rsidRPr="00F77D4A" w:rsidRDefault="00236EC3" w:rsidP="0064604D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F77D4A">
        <w:rPr>
          <w:rFonts w:ascii="Times New Roman" w:hAnsi="Times New Roman"/>
          <w:sz w:val="28"/>
          <w:szCs w:val="28"/>
        </w:rPr>
        <w:t xml:space="preserve">   Основная цель</w:t>
      </w:r>
      <w:r w:rsidRPr="00F77D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7D4A">
        <w:rPr>
          <w:rFonts w:ascii="Times New Roman" w:hAnsi="Times New Roman"/>
          <w:sz w:val="28"/>
          <w:szCs w:val="28"/>
        </w:rPr>
        <w:t xml:space="preserve">муниципальной программы состоит в организации содержания муниципального жилищного фонда в соответствии с санитарными, техническими и иными требованиями, обеспечивающими </w:t>
      </w:r>
      <w:r w:rsidRPr="00F77D4A">
        <w:rPr>
          <w:rFonts w:ascii="Times New Roman" w:hAnsi="Times New Roman"/>
          <w:sz w:val="28"/>
          <w:szCs w:val="28"/>
        </w:rPr>
        <w:lastRenderedPageBreak/>
        <w:t>гражданам комфортные и безопасные условия проживания</w:t>
      </w:r>
      <w:r w:rsidR="0064604D" w:rsidRPr="00F77D4A">
        <w:rPr>
          <w:rFonts w:ascii="Times New Roman" w:hAnsi="Times New Roman"/>
          <w:sz w:val="28"/>
          <w:szCs w:val="28"/>
        </w:rPr>
        <w:t xml:space="preserve"> граждан в муниципальных жилых помещениях</w:t>
      </w:r>
    </w:p>
    <w:p w:rsidR="00404B4E" w:rsidRPr="00F77D4A" w:rsidRDefault="00404B4E" w:rsidP="00404B4E">
      <w:pPr>
        <w:pStyle w:val="Default"/>
        <w:jc w:val="both"/>
        <w:rPr>
          <w:sz w:val="28"/>
          <w:szCs w:val="28"/>
        </w:rPr>
      </w:pPr>
      <w:r w:rsidRPr="00F77D4A">
        <w:rPr>
          <w:sz w:val="28"/>
          <w:szCs w:val="28"/>
        </w:rPr>
        <w:t xml:space="preserve"> </w:t>
      </w:r>
      <w:r w:rsidR="004B01AD" w:rsidRPr="00F77D4A">
        <w:rPr>
          <w:sz w:val="28"/>
          <w:szCs w:val="28"/>
        </w:rPr>
        <w:t xml:space="preserve">   </w:t>
      </w:r>
      <w:r w:rsidRPr="00F77D4A">
        <w:rPr>
          <w:sz w:val="28"/>
          <w:szCs w:val="28"/>
        </w:rPr>
        <w:t>Достижение этой цели может быть обеспечено за счет решения следующих основных задач:</w:t>
      </w:r>
    </w:p>
    <w:p w:rsidR="00404B4E" w:rsidRPr="00F77D4A" w:rsidRDefault="00404B4E" w:rsidP="00404B4E">
      <w:pPr>
        <w:ind w:firstLine="0"/>
        <w:rPr>
          <w:rFonts w:ascii="Times New Roman" w:hAnsi="Times New Roman"/>
          <w:sz w:val="28"/>
          <w:szCs w:val="28"/>
        </w:rPr>
      </w:pPr>
      <w:r w:rsidRPr="00F77D4A">
        <w:rPr>
          <w:rFonts w:ascii="Times New Roman" w:hAnsi="Times New Roman"/>
          <w:sz w:val="28"/>
          <w:szCs w:val="28"/>
        </w:rPr>
        <w:t>- организация работ по содержанию и ремонту общего имущества в многоквартирных домах муниципального жилищного фонда;</w:t>
      </w:r>
    </w:p>
    <w:p w:rsidR="00404B4E" w:rsidRPr="00F77D4A" w:rsidRDefault="00404B4E" w:rsidP="00404B4E">
      <w:pPr>
        <w:ind w:firstLine="0"/>
        <w:rPr>
          <w:rFonts w:ascii="Times New Roman" w:hAnsi="Times New Roman"/>
          <w:sz w:val="28"/>
          <w:szCs w:val="28"/>
        </w:rPr>
      </w:pPr>
      <w:r w:rsidRPr="00F77D4A">
        <w:rPr>
          <w:rFonts w:ascii="Times New Roman" w:hAnsi="Times New Roman"/>
          <w:sz w:val="28"/>
          <w:szCs w:val="28"/>
        </w:rPr>
        <w:t xml:space="preserve">- организация работ по содержанию и ремонту  временно свободных муниципальных жилых помещений; </w:t>
      </w:r>
    </w:p>
    <w:p w:rsidR="00404B4E" w:rsidRPr="00F77D4A" w:rsidRDefault="00404B4E" w:rsidP="00404B4E">
      <w:pPr>
        <w:ind w:firstLine="0"/>
        <w:rPr>
          <w:rFonts w:ascii="Times New Roman" w:hAnsi="Times New Roman"/>
          <w:sz w:val="28"/>
          <w:szCs w:val="28"/>
        </w:rPr>
      </w:pPr>
      <w:r w:rsidRPr="00F77D4A">
        <w:rPr>
          <w:rFonts w:ascii="Times New Roman" w:hAnsi="Times New Roman"/>
          <w:sz w:val="28"/>
          <w:szCs w:val="28"/>
        </w:rPr>
        <w:t xml:space="preserve">- обеспечение </w:t>
      </w:r>
      <w:proofErr w:type="gramStart"/>
      <w:r w:rsidRPr="00F77D4A">
        <w:rPr>
          <w:rFonts w:ascii="Times New Roman" w:hAnsi="Times New Roman"/>
          <w:sz w:val="28"/>
          <w:szCs w:val="28"/>
        </w:rPr>
        <w:t>реализации региональной программы капитального ремонта общего имущества многоквартирных домов</w:t>
      </w:r>
      <w:proofErr w:type="gramEnd"/>
      <w:r w:rsidRPr="00F77D4A">
        <w:rPr>
          <w:rFonts w:ascii="Times New Roman" w:hAnsi="Times New Roman"/>
          <w:sz w:val="28"/>
          <w:szCs w:val="28"/>
        </w:rPr>
        <w:t xml:space="preserve"> на территории МО ГП «Город Малоярославец»;</w:t>
      </w:r>
    </w:p>
    <w:p w:rsidR="00397A19" w:rsidRPr="00F77D4A" w:rsidRDefault="00397A19" w:rsidP="00397A19">
      <w:pPr>
        <w:pStyle w:val="Default"/>
        <w:jc w:val="both"/>
        <w:rPr>
          <w:sz w:val="28"/>
          <w:szCs w:val="28"/>
        </w:rPr>
      </w:pPr>
      <w:r w:rsidRPr="00F77D4A">
        <w:rPr>
          <w:sz w:val="28"/>
          <w:szCs w:val="28"/>
        </w:rPr>
        <w:t xml:space="preserve">Реализация  муниципальной программы будет осуществляться путем заключения договоров, муниципальных контрактов с подрядными организациями на основании проведения аукционов, конкурсов, котировок и т.д. </w:t>
      </w:r>
    </w:p>
    <w:p w:rsidR="00397A19" w:rsidRPr="00F77D4A" w:rsidRDefault="00397A19" w:rsidP="00397A1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F77D4A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будет ежегодно оцениваться на основании   индикаторов (показателей) достижения целей  и решения задач муниципальной программы.                                        </w:t>
      </w:r>
    </w:p>
    <w:p w:rsidR="00F8489A" w:rsidRPr="00F77D4A" w:rsidRDefault="00F8489A" w:rsidP="00AF39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F8489A" w:rsidRPr="00F77D4A" w:rsidSect="00D40EBF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8489A" w:rsidRPr="00F77D4A" w:rsidRDefault="00AF3950" w:rsidP="00F848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7D4A">
        <w:rPr>
          <w:rFonts w:ascii="Times New Roman" w:hAnsi="Times New Roman" w:cs="Times New Roman"/>
          <w:sz w:val="28"/>
          <w:szCs w:val="28"/>
        </w:rPr>
        <w:lastRenderedPageBreak/>
        <w:t xml:space="preserve">СВЕДЕНИЯ </w:t>
      </w:r>
    </w:p>
    <w:p w:rsidR="00F8489A" w:rsidRPr="00F77D4A" w:rsidRDefault="00F8489A" w:rsidP="002224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7D4A">
        <w:rPr>
          <w:rFonts w:ascii="Times New Roman" w:hAnsi="Times New Roman" w:cs="Times New Roman"/>
          <w:sz w:val="28"/>
          <w:szCs w:val="28"/>
        </w:rPr>
        <w:t xml:space="preserve">ОБ </w:t>
      </w:r>
      <w:r w:rsidR="00AF3950" w:rsidRPr="00F77D4A">
        <w:rPr>
          <w:rFonts w:ascii="Times New Roman" w:hAnsi="Times New Roman" w:cs="Times New Roman"/>
          <w:sz w:val="28"/>
          <w:szCs w:val="28"/>
        </w:rPr>
        <w:t>ИНДИКАТОРАХ МУНИЦ</w:t>
      </w:r>
      <w:r w:rsidRPr="00F77D4A">
        <w:rPr>
          <w:rFonts w:ascii="Times New Roman" w:hAnsi="Times New Roman" w:cs="Times New Roman"/>
          <w:sz w:val="28"/>
          <w:szCs w:val="28"/>
        </w:rPr>
        <w:t>ИПАЛЬНОЙ ПРОГРАММЫ (ПОКАЗАТЕЛЯХ)</w:t>
      </w:r>
      <w:r w:rsidR="00AF3950" w:rsidRPr="00F77D4A">
        <w:rPr>
          <w:rFonts w:ascii="Times New Roman" w:hAnsi="Times New Roman" w:cs="Times New Roman"/>
          <w:sz w:val="28"/>
          <w:szCs w:val="28"/>
        </w:rPr>
        <w:t xml:space="preserve"> И ИХ ЗНАЧЕНИЯХ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6"/>
        <w:gridCol w:w="2830"/>
        <w:gridCol w:w="841"/>
        <w:gridCol w:w="2357"/>
        <w:gridCol w:w="2167"/>
        <w:gridCol w:w="1123"/>
        <w:gridCol w:w="1123"/>
        <w:gridCol w:w="1123"/>
        <w:gridCol w:w="982"/>
        <w:gridCol w:w="983"/>
        <w:gridCol w:w="983"/>
        <w:gridCol w:w="274"/>
      </w:tblGrid>
      <w:tr w:rsidR="00AF3950" w:rsidRPr="00F77D4A" w:rsidTr="00F77D4A">
        <w:tc>
          <w:tcPr>
            <w:tcW w:w="139" w:type="pct"/>
            <w:vMerge w:val="restart"/>
          </w:tcPr>
          <w:p w:rsidR="00AF3950" w:rsidRPr="00F77D4A" w:rsidRDefault="00AF3950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950" w:rsidRPr="00F77D4A" w:rsidRDefault="00AF3950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926" w:type="pct"/>
            <w:vMerge w:val="restart"/>
          </w:tcPr>
          <w:p w:rsidR="00AF3950" w:rsidRPr="00F77D4A" w:rsidRDefault="00AF3950" w:rsidP="00B678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278" w:type="pct"/>
            <w:vMerge w:val="restart"/>
          </w:tcPr>
          <w:p w:rsidR="00AF3950" w:rsidRPr="00F77D4A" w:rsidRDefault="00AF3950" w:rsidP="00B678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 w:rsidR="00792116" w:rsidRPr="00F77D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3657" w:type="pct"/>
            <w:gridSpan w:val="9"/>
          </w:tcPr>
          <w:p w:rsidR="00AF3950" w:rsidRPr="00F77D4A" w:rsidRDefault="00AF3950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Значение по годам</w:t>
            </w:r>
          </w:p>
        </w:tc>
      </w:tr>
      <w:tr w:rsidR="00AF3950" w:rsidRPr="00F77D4A" w:rsidTr="00F77D4A">
        <w:tc>
          <w:tcPr>
            <w:tcW w:w="139" w:type="pct"/>
            <w:vMerge/>
          </w:tcPr>
          <w:p w:rsidR="00AF3950" w:rsidRPr="00F77D4A" w:rsidRDefault="00AF3950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vMerge/>
          </w:tcPr>
          <w:p w:rsidR="00AF3950" w:rsidRPr="00F77D4A" w:rsidRDefault="00AF3950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  <w:vMerge/>
          </w:tcPr>
          <w:p w:rsidR="00AF3950" w:rsidRPr="00F77D4A" w:rsidRDefault="00AF3950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pct"/>
            <w:vMerge w:val="restart"/>
          </w:tcPr>
          <w:p w:rsidR="00AF3950" w:rsidRPr="00F77D4A" w:rsidRDefault="00AF3950" w:rsidP="00B678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Год,</w:t>
            </w:r>
          </w:p>
          <w:p w:rsidR="00AF3950" w:rsidRPr="00F77D4A" w:rsidRDefault="00AF3950" w:rsidP="00B678A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предшествующий</w:t>
            </w:r>
            <w:proofErr w:type="gramEnd"/>
            <w:r w:rsidRPr="00F77D4A">
              <w:rPr>
                <w:rFonts w:ascii="Times New Roman" w:hAnsi="Times New Roman" w:cs="Times New Roman"/>
                <w:sz w:val="28"/>
                <w:szCs w:val="28"/>
              </w:rPr>
              <w:t xml:space="preserve"> году разработки муниципальной программы</w:t>
            </w:r>
          </w:p>
          <w:p w:rsidR="00B678AB" w:rsidRPr="00F77D4A" w:rsidRDefault="00B678AB" w:rsidP="00F77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710" w:type="pct"/>
            <w:vMerge w:val="restart"/>
          </w:tcPr>
          <w:p w:rsidR="00AF3950" w:rsidRPr="00F77D4A" w:rsidRDefault="00AF3950" w:rsidP="00F77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Год разработки муниципальной программы</w:t>
            </w:r>
          </w:p>
          <w:p w:rsidR="00B678AB" w:rsidRPr="00F77D4A" w:rsidRDefault="00B678AB" w:rsidP="00B678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8AB" w:rsidRPr="00F77D4A" w:rsidRDefault="00B678AB" w:rsidP="00F77D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176" w:type="pct"/>
            <w:gridSpan w:val="7"/>
          </w:tcPr>
          <w:p w:rsidR="00AF3950" w:rsidRPr="00F77D4A" w:rsidRDefault="00AF3950" w:rsidP="00F77D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AF3950" w:rsidRPr="00F77D4A" w:rsidTr="00F77D4A">
        <w:tc>
          <w:tcPr>
            <w:tcW w:w="139" w:type="pct"/>
            <w:vMerge/>
          </w:tcPr>
          <w:p w:rsidR="00AF3950" w:rsidRPr="00F77D4A" w:rsidRDefault="00AF3950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6" w:type="pct"/>
            <w:vMerge/>
          </w:tcPr>
          <w:p w:rsidR="00AF3950" w:rsidRPr="00F77D4A" w:rsidRDefault="00AF3950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  <w:vMerge/>
          </w:tcPr>
          <w:p w:rsidR="00AF3950" w:rsidRPr="00F77D4A" w:rsidRDefault="00AF3950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pct"/>
            <w:vMerge/>
          </w:tcPr>
          <w:p w:rsidR="00AF3950" w:rsidRPr="00F77D4A" w:rsidRDefault="00AF3950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pct"/>
            <w:vMerge/>
          </w:tcPr>
          <w:p w:rsidR="00AF3950" w:rsidRPr="00F77D4A" w:rsidRDefault="00AF3950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vAlign w:val="center"/>
          </w:tcPr>
          <w:p w:rsidR="00B678AB" w:rsidRPr="00F77D4A" w:rsidRDefault="00B678AB" w:rsidP="00483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8AB" w:rsidRPr="00F77D4A" w:rsidRDefault="00B678AB" w:rsidP="00483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950" w:rsidRPr="00F77D4A" w:rsidRDefault="00B678AB" w:rsidP="00483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70" w:type="pct"/>
            <w:vAlign w:val="center"/>
          </w:tcPr>
          <w:p w:rsidR="00B678AB" w:rsidRPr="00F77D4A" w:rsidRDefault="00B678AB" w:rsidP="00483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8AB" w:rsidRPr="00F77D4A" w:rsidRDefault="00B678AB" w:rsidP="00483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950" w:rsidRPr="00F77D4A" w:rsidRDefault="00B678AB" w:rsidP="00483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70" w:type="pct"/>
            <w:vAlign w:val="center"/>
          </w:tcPr>
          <w:p w:rsidR="00B678AB" w:rsidRPr="00F77D4A" w:rsidRDefault="00B678AB" w:rsidP="00483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8AB" w:rsidRPr="00F77D4A" w:rsidRDefault="00B678AB" w:rsidP="00483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950" w:rsidRPr="00F77D4A" w:rsidRDefault="00B678AB" w:rsidP="00483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24" w:type="pct"/>
            <w:vAlign w:val="center"/>
          </w:tcPr>
          <w:p w:rsidR="00B678AB" w:rsidRPr="00F77D4A" w:rsidRDefault="00B678AB" w:rsidP="00483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8AB" w:rsidRPr="00F77D4A" w:rsidRDefault="00B678AB" w:rsidP="00483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950" w:rsidRPr="00F77D4A" w:rsidRDefault="00B678AB" w:rsidP="00483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24" w:type="pct"/>
            <w:vAlign w:val="center"/>
          </w:tcPr>
          <w:p w:rsidR="00B678AB" w:rsidRPr="00F77D4A" w:rsidRDefault="00B678AB" w:rsidP="004831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8AB" w:rsidRPr="00F77D4A" w:rsidRDefault="00B678AB" w:rsidP="00483186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AF3950" w:rsidRPr="00F77D4A" w:rsidRDefault="00B678AB" w:rsidP="00483186">
            <w:pPr>
              <w:ind w:firstLine="0"/>
              <w:jc w:val="center"/>
              <w:rPr>
                <w:rFonts w:ascii="Times New Roman" w:hAnsi="Times New Roman"/>
              </w:rPr>
            </w:pPr>
            <w:r w:rsidRPr="00F77D4A">
              <w:rPr>
                <w:rFonts w:ascii="Times New Roman" w:hAnsi="Times New Roman"/>
              </w:rPr>
              <w:t>2024</w:t>
            </w:r>
          </w:p>
        </w:tc>
        <w:tc>
          <w:tcPr>
            <w:tcW w:w="324" w:type="pct"/>
            <w:vAlign w:val="center"/>
          </w:tcPr>
          <w:p w:rsidR="00B678AB" w:rsidRPr="00F77D4A" w:rsidRDefault="00B678AB" w:rsidP="00483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8AB" w:rsidRPr="00F77D4A" w:rsidRDefault="00B678AB" w:rsidP="00483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950" w:rsidRPr="00F77D4A" w:rsidRDefault="00B678AB" w:rsidP="004831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2" w:type="pct"/>
            <w:vAlign w:val="center"/>
          </w:tcPr>
          <w:p w:rsidR="00AF3950" w:rsidRPr="00F77D4A" w:rsidRDefault="00AF3950" w:rsidP="004831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504" w:rsidRPr="00F77D4A" w:rsidTr="00F77D4A">
        <w:trPr>
          <w:trHeight w:val="435"/>
        </w:trPr>
        <w:tc>
          <w:tcPr>
            <w:tcW w:w="139" w:type="pct"/>
            <w:tcBorders>
              <w:top w:val="single" w:sz="4" w:space="0" w:color="auto"/>
            </w:tcBorders>
          </w:tcPr>
          <w:p w:rsidR="00291504" w:rsidRPr="00F77D4A" w:rsidRDefault="00291504" w:rsidP="00792116">
            <w:pPr>
              <w:pStyle w:val="ConsPlusNormal"/>
              <w:tabs>
                <w:tab w:val="right" w:pos="318"/>
                <w:tab w:val="center" w:pos="519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26" w:type="pct"/>
            <w:tcBorders>
              <w:top w:val="single" w:sz="4" w:space="0" w:color="auto"/>
            </w:tcBorders>
          </w:tcPr>
          <w:p w:rsidR="00291504" w:rsidRPr="00F77D4A" w:rsidRDefault="00291504" w:rsidP="002915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Доля многоквартирных домов, в которых проведен ремонт  в общем количестве многоквартирных домов, в которых необходимо провести ремонт</w:t>
            </w: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291504" w:rsidRPr="00F77D4A" w:rsidRDefault="00291504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91504" w:rsidRPr="00F77D4A" w:rsidRDefault="00291504" w:rsidP="00291504">
            <w:pPr>
              <w:rPr>
                <w:rFonts w:ascii="Times New Roman" w:hAnsi="Times New Roman"/>
              </w:rPr>
            </w:pPr>
          </w:p>
          <w:p w:rsidR="00291504" w:rsidRPr="00F77D4A" w:rsidRDefault="00291504" w:rsidP="00291504">
            <w:pPr>
              <w:ind w:firstLine="0"/>
              <w:rPr>
                <w:rFonts w:ascii="Times New Roman" w:hAnsi="Times New Roman"/>
              </w:rPr>
            </w:pPr>
            <w:r w:rsidRPr="00F77D4A">
              <w:rPr>
                <w:rFonts w:ascii="Times New Roman" w:hAnsi="Times New Roman"/>
              </w:rPr>
              <w:t xml:space="preserve">   %</w:t>
            </w:r>
          </w:p>
        </w:tc>
        <w:tc>
          <w:tcPr>
            <w:tcW w:w="772" w:type="pct"/>
            <w:tcBorders>
              <w:top w:val="single" w:sz="4" w:space="0" w:color="auto"/>
            </w:tcBorders>
          </w:tcPr>
          <w:p w:rsidR="00291504" w:rsidRPr="00F77D4A" w:rsidRDefault="00C658A5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pct"/>
            <w:tcBorders>
              <w:top w:val="single" w:sz="4" w:space="0" w:color="auto"/>
            </w:tcBorders>
          </w:tcPr>
          <w:p w:rsidR="00291504" w:rsidRPr="00F77D4A" w:rsidRDefault="00C658A5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:rsidR="00291504" w:rsidRPr="00F77D4A" w:rsidRDefault="00483186" w:rsidP="004831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658A5" w:rsidRPr="00F77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right w:val="single" w:sz="4" w:space="0" w:color="auto"/>
            </w:tcBorders>
          </w:tcPr>
          <w:p w:rsidR="00291504" w:rsidRPr="00F77D4A" w:rsidRDefault="00483186" w:rsidP="004831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658A5" w:rsidRPr="00F77D4A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</w:tcPr>
          <w:p w:rsidR="00291504" w:rsidRPr="00F77D4A" w:rsidRDefault="00483186" w:rsidP="004831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658A5" w:rsidRPr="00F77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</w:tcBorders>
          </w:tcPr>
          <w:p w:rsidR="00291504" w:rsidRPr="00F77D4A" w:rsidRDefault="00483186" w:rsidP="00483186">
            <w:pPr>
              <w:ind w:firstLine="0"/>
              <w:rPr>
                <w:rFonts w:ascii="Times New Roman" w:hAnsi="Times New Roman"/>
              </w:rPr>
            </w:pPr>
            <w:r w:rsidRPr="00F77D4A">
              <w:rPr>
                <w:rFonts w:ascii="Times New Roman" w:hAnsi="Times New Roman"/>
              </w:rPr>
              <w:t xml:space="preserve">     </w:t>
            </w:r>
            <w:r w:rsidR="00C658A5" w:rsidRPr="00F77D4A">
              <w:rPr>
                <w:rFonts w:ascii="Times New Roman" w:hAnsi="Times New Roman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</w:tcBorders>
          </w:tcPr>
          <w:p w:rsidR="00291504" w:rsidRPr="00F77D4A" w:rsidRDefault="00483186" w:rsidP="00483186">
            <w:pPr>
              <w:ind w:firstLine="0"/>
              <w:rPr>
                <w:rFonts w:ascii="Times New Roman" w:hAnsi="Times New Roman"/>
              </w:rPr>
            </w:pPr>
            <w:r w:rsidRPr="00F77D4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658A5" w:rsidRPr="00F77D4A">
              <w:rPr>
                <w:rFonts w:ascii="Times New Roman" w:hAnsi="Times New Roman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</w:tcBorders>
          </w:tcPr>
          <w:p w:rsidR="00291504" w:rsidRPr="00F77D4A" w:rsidRDefault="00483186" w:rsidP="004831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658A5" w:rsidRPr="00F77D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291504" w:rsidRPr="00F77D4A" w:rsidRDefault="00291504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950" w:rsidRPr="00F77D4A" w:rsidTr="00F77D4A">
        <w:trPr>
          <w:trHeight w:val="435"/>
        </w:trPr>
        <w:tc>
          <w:tcPr>
            <w:tcW w:w="139" w:type="pct"/>
            <w:tcBorders>
              <w:top w:val="single" w:sz="4" w:space="0" w:color="auto"/>
            </w:tcBorders>
          </w:tcPr>
          <w:p w:rsidR="00AF3950" w:rsidRPr="00F77D4A" w:rsidRDefault="00792116" w:rsidP="00291504">
            <w:pPr>
              <w:pStyle w:val="ConsPlusNormal"/>
              <w:tabs>
                <w:tab w:val="right" w:pos="318"/>
                <w:tab w:val="center" w:pos="519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1504" w:rsidRPr="00F77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6" w:type="pct"/>
            <w:tcBorders>
              <w:top w:val="single" w:sz="4" w:space="0" w:color="auto"/>
            </w:tcBorders>
          </w:tcPr>
          <w:p w:rsidR="00AF3950" w:rsidRPr="00F77D4A" w:rsidRDefault="00C7228F" w:rsidP="001B7C12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77D4A">
              <w:rPr>
                <w:rFonts w:ascii="Times New Roman" w:hAnsi="Times New Roman"/>
                <w:sz w:val="28"/>
                <w:szCs w:val="28"/>
              </w:rPr>
              <w:t>Количество отремонтированного   общего имущества</w:t>
            </w:r>
          </w:p>
        </w:tc>
        <w:tc>
          <w:tcPr>
            <w:tcW w:w="278" w:type="pct"/>
            <w:tcBorders>
              <w:top w:val="single" w:sz="4" w:space="0" w:color="auto"/>
            </w:tcBorders>
          </w:tcPr>
          <w:p w:rsidR="00AF3950" w:rsidRPr="00F77D4A" w:rsidRDefault="00C7228F" w:rsidP="00792116">
            <w:pPr>
              <w:ind w:firstLine="0"/>
              <w:rPr>
                <w:rFonts w:ascii="Times New Roman" w:hAnsi="Times New Roman"/>
              </w:rPr>
            </w:pPr>
            <w:r w:rsidRPr="00F77D4A">
              <w:rPr>
                <w:rFonts w:ascii="Times New Roman" w:hAnsi="Times New Roman"/>
              </w:rPr>
              <w:t xml:space="preserve"> дома</w:t>
            </w:r>
          </w:p>
        </w:tc>
        <w:tc>
          <w:tcPr>
            <w:tcW w:w="772" w:type="pct"/>
            <w:tcBorders>
              <w:top w:val="single" w:sz="4" w:space="0" w:color="auto"/>
            </w:tcBorders>
          </w:tcPr>
          <w:p w:rsidR="00AF3950" w:rsidRPr="00F77D4A" w:rsidRDefault="00483186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710" w:type="pct"/>
            <w:tcBorders>
              <w:top w:val="single" w:sz="4" w:space="0" w:color="auto"/>
            </w:tcBorders>
          </w:tcPr>
          <w:p w:rsidR="00AF3950" w:rsidRPr="00F77D4A" w:rsidRDefault="00483186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:rsidR="00AF3950" w:rsidRPr="00F77D4A" w:rsidRDefault="00483186" w:rsidP="004831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 xml:space="preserve">   16</w:t>
            </w:r>
          </w:p>
        </w:tc>
        <w:tc>
          <w:tcPr>
            <w:tcW w:w="370" w:type="pct"/>
            <w:tcBorders>
              <w:top w:val="single" w:sz="4" w:space="0" w:color="auto"/>
              <w:right w:val="single" w:sz="4" w:space="0" w:color="auto"/>
            </w:tcBorders>
          </w:tcPr>
          <w:p w:rsidR="00AF3950" w:rsidRPr="00F77D4A" w:rsidRDefault="00483186" w:rsidP="004831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 xml:space="preserve">     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</w:tcPr>
          <w:p w:rsidR="00AF3950" w:rsidRPr="00F77D4A" w:rsidRDefault="00483186" w:rsidP="004831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 xml:space="preserve">    15</w:t>
            </w:r>
          </w:p>
        </w:tc>
        <w:tc>
          <w:tcPr>
            <w:tcW w:w="324" w:type="pct"/>
            <w:tcBorders>
              <w:top w:val="single" w:sz="4" w:space="0" w:color="auto"/>
            </w:tcBorders>
          </w:tcPr>
          <w:p w:rsidR="00AF3950" w:rsidRPr="00F77D4A" w:rsidRDefault="00483186" w:rsidP="004831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 xml:space="preserve">    25</w:t>
            </w:r>
          </w:p>
          <w:p w:rsidR="00483186" w:rsidRPr="00F77D4A" w:rsidRDefault="00483186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</w:tcPr>
          <w:p w:rsidR="00AF3950" w:rsidRPr="00F77D4A" w:rsidRDefault="00483186" w:rsidP="004831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 xml:space="preserve">   18</w:t>
            </w:r>
          </w:p>
        </w:tc>
        <w:tc>
          <w:tcPr>
            <w:tcW w:w="324" w:type="pct"/>
            <w:tcBorders>
              <w:top w:val="single" w:sz="4" w:space="0" w:color="auto"/>
            </w:tcBorders>
          </w:tcPr>
          <w:p w:rsidR="00AF3950" w:rsidRPr="00F77D4A" w:rsidRDefault="00483186" w:rsidP="004831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 xml:space="preserve">    20</w:t>
            </w: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AF3950" w:rsidRPr="00F77D4A" w:rsidRDefault="00AF3950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9A2" w:rsidRPr="00F77D4A" w:rsidTr="00F77D4A">
        <w:trPr>
          <w:trHeight w:val="1140"/>
        </w:trPr>
        <w:tc>
          <w:tcPr>
            <w:tcW w:w="139" w:type="pct"/>
          </w:tcPr>
          <w:p w:rsidR="00CD29A2" w:rsidRPr="00F77D4A" w:rsidRDefault="00F75AB0" w:rsidP="00792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D29A2" w:rsidRPr="00F77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29A2" w:rsidRPr="00F77D4A" w:rsidRDefault="00CD29A2" w:rsidP="007921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6" w:type="pct"/>
          </w:tcPr>
          <w:p w:rsidR="00CD29A2" w:rsidRPr="00F77D4A" w:rsidRDefault="00CD29A2" w:rsidP="001B7C1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77D4A">
              <w:rPr>
                <w:rFonts w:ascii="Times New Roman" w:hAnsi="Times New Roman"/>
                <w:sz w:val="28"/>
                <w:szCs w:val="28"/>
              </w:rPr>
              <w:t>Общая площадь отремон</w:t>
            </w:r>
            <w:r w:rsidR="00261DE2" w:rsidRPr="00F77D4A">
              <w:rPr>
                <w:rFonts w:ascii="Times New Roman" w:hAnsi="Times New Roman"/>
                <w:sz w:val="28"/>
                <w:szCs w:val="28"/>
              </w:rPr>
              <w:t xml:space="preserve">тированных временно свободных муниципальных жилых помещений; </w:t>
            </w:r>
          </w:p>
        </w:tc>
        <w:tc>
          <w:tcPr>
            <w:tcW w:w="278" w:type="pct"/>
          </w:tcPr>
          <w:p w:rsidR="001B7C12" w:rsidRPr="00F77D4A" w:rsidRDefault="001B7C12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9A2" w:rsidRPr="00F77D4A" w:rsidRDefault="001B7C12" w:rsidP="001B7C12">
            <w:pPr>
              <w:ind w:firstLine="0"/>
              <w:rPr>
                <w:rFonts w:ascii="Times New Roman" w:hAnsi="Times New Roman"/>
              </w:rPr>
            </w:pPr>
            <w:r w:rsidRPr="00F77D4A">
              <w:rPr>
                <w:rFonts w:ascii="Times New Roman" w:hAnsi="Times New Roman"/>
              </w:rPr>
              <w:t xml:space="preserve">  М</w:t>
            </w:r>
            <w:proofErr w:type="gramStart"/>
            <w:r w:rsidRPr="00F77D4A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772" w:type="pct"/>
          </w:tcPr>
          <w:p w:rsidR="00CD29A2" w:rsidRPr="00F77D4A" w:rsidRDefault="00483186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0" w:type="pct"/>
          </w:tcPr>
          <w:p w:rsidR="00CD29A2" w:rsidRPr="00F77D4A" w:rsidRDefault="00483186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28,7</w:t>
            </w:r>
          </w:p>
        </w:tc>
        <w:tc>
          <w:tcPr>
            <w:tcW w:w="370" w:type="pct"/>
          </w:tcPr>
          <w:p w:rsidR="00CD29A2" w:rsidRPr="00F77D4A" w:rsidRDefault="00CD29A2" w:rsidP="004831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70" w:type="pct"/>
          </w:tcPr>
          <w:p w:rsidR="00CD29A2" w:rsidRPr="00F77D4A" w:rsidRDefault="00CD29A2" w:rsidP="004831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70" w:type="pct"/>
          </w:tcPr>
          <w:p w:rsidR="00CD29A2" w:rsidRPr="00F77D4A" w:rsidRDefault="00CD29A2" w:rsidP="004831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4" w:type="pct"/>
          </w:tcPr>
          <w:p w:rsidR="00CD29A2" w:rsidRPr="00F77D4A" w:rsidRDefault="00CD29A2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4" w:type="pct"/>
          </w:tcPr>
          <w:p w:rsidR="00CD29A2" w:rsidRPr="00F77D4A" w:rsidRDefault="00CD29A2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4" w:type="pct"/>
          </w:tcPr>
          <w:p w:rsidR="00CD29A2" w:rsidRPr="00F77D4A" w:rsidRDefault="00CD29A2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2" w:type="pct"/>
          </w:tcPr>
          <w:p w:rsidR="00CD29A2" w:rsidRPr="00F77D4A" w:rsidRDefault="00CD29A2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116" w:rsidRPr="00F77D4A" w:rsidTr="00F77D4A">
        <w:tc>
          <w:tcPr>
            <w:tcW w:w="139" w:type="pct"/>
          </w:tcPr>
          <w:p w:rsidR="00792116" w:rsidRPr="00F77D4A" w:rsidRDefault="00792116" w:rsidP="00F75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75AB0" w:rsidRPr="00F77D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6" w:type="pct"/>
          </w:tcPr>
          <w:p w:rsidR="00792116" w:rsidRPr="00F77D4A" w:rsidRDefault="00F61C89" w:rsidP="00F61C8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Процент выполнения  о</w:t>
            </w:r>
            <w:r w:rsidR="00792116" w:rsidRPr="00F77D4A">
              <w:rPr>
                <w:rFonts w:ascii="Times New Roman" w:hAnsi="Times New Roman" w:cs="Times New Roman"/>
                <w:sz w:val="28"/>
                <w:szCs w:val="28"/>
              </w:rPr>
              <w:t>плат</w:t>
            </w: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792116" w:rsidRPr="00F77D4A">
              <w:rPr>
                <w:rFonts w:ascii="Times New Roman" w:hAnsi="Times New Roman" w:cs="Times New Roman"/>
                <w:sz w:val="28"/>
                <w:szCs w:val="28"/>
              </w:rPr>
              <w:t xml:space="preserve"> взносов </w:t>
            </w:r>
            <w:r w:rsidR="00792116" w:rsidRPr="00F77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Фонду капитального ремонта за помещения муниципального жилищного фонда </w:t>
            </w:r>
          </w:p>
        </w:tc>
        <w:tc>
          <w:tcPr>
            <w:tcW w:w="278" w:type="pct"/>
          </w:tcPr>
          <w:p w:rsidR="003351CC" w:rsidRPr="00F77D4A" w:rsidRDefault="003351CC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116" w:rsidRPr="00F77D4A" w:rsidRDefault="003351CC" w:rsidP="003351CC">
            <w:pPr>
              <w:ind w:firstLine="0"/>
              <w:rPr>
                <w:rFonts w:ascii="Times New Roman" w:hAnsi="Times New Roman"/>
              </w:rPr>
            </w:pPr>
            <w:r w:rsidRPr="00F77D4A">
              <w:rPr>
                <w:rFonts w:ascii="Times New Roman" w:hAnsi="Times New Roman"/>
              </w:rPr>
              <w:t xml:space="preserve">  %</w:t>
            </w:r>
          </w:p>
        </w:tc>
        <w:tc>
          <w:tcPr>
            <w:tcW w:w="772" w:type="pct"/>
          </w:tcPr>
          <w:p w:rsidR="00792116" w:rsidRPr="00F77D4A" w:rsidRDefault="00483186" w:rsidP="004831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4EB" w:rsidRPr="00F77D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0" w:type="pct"/>
          </w:tcPr>
          <w:p w:rsidR="00792116" w:rsidRPr="00F77D4A" w:rsidRDefault="002224EB" w:rsidP="004831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0" w:type="pct"/>
          </w:tcPr>
          <w:p w:rsidR="00792116" w:rsidRPr="00F77D4A" w:rsidRDefault="002224EB" w:rsidP="002224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0" w:type="pct"/>
          </w:tcPr>
          <w:p w:rsidR="00792116" w:rsidRPr="00F77D4A" w:rsidRDefault="00483186" w:rsidP="002224E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224EB" w:rsidRPr="00F77D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70" w:type="pct"/>
          </w:tcPr>
          <w:p w:rsidR="00792116" w:rsidRPr="00F77D4A" w:rsidRDefault="002224EB" w:rsidP="002224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4" w:type="pct"/>
          </w:tcPr>
          <w:p w:rsidR="00792116" w:rsidRPr="00F77D4A" w:rsidRDefault="00483186" w:rsidP="002224E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4EB" w:rsidRPr="00F77D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4" w:type="pct"/>
          </w:tcPr>
          <w:p w:rsidR="00792116" w:rsidRPr="00F77D4A" w:rsidRDefault="00483186" w:rsidP="002224E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224EB" w:rsidRPr="00F77D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4" w:type="pct"/>
          </w:tcPr>
          <w:p w:rsidR="00792116" w:rsidRPr="00F77D4A" w:rsidRDefault="002224EB" w:rsidP="002224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2" w:type="pct"/>
          </w:tcPr>
          <w:p w:rsidR="00792116" w:rsidRPr="00F77D4A" w:rsidRDefault="00792116" w:rsidP="002224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1CC" w:rsidRPr="00F77D4A" w:rsidTr="00F77D4A">
        <w:tc>
          <w:tcPr>
            <w:tcW w:w="139" w:type="pct"/>
          </w:tcPr>
          <w:p w:rsidR="003351CC" w:rsidRPr="00F77D4A" w:rsidRDefault="00F75AB0" w:rsidP="003351C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3351CC" w:rsidRPr="00F77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6" w:type="pct"/>
          </w:tcPr>
          <w:p w:rsidR="003351CC" w:rsidRPr="00F77D4A" w:rsidRDefault="003351CC" w:rsidP="003351C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муниципальных помещений в многоквартирных домах, </w:t>
            </w:r>
            <w:r w:rsidR="001B7C12" w:rsidRPr="00F77D4A">
              <w:rPr>
                <w:rFonts w:ascii="Times New Roman" w:hAnsi="Times New Roman" w:cs="Times New Roman"/>
                <w:sz w:val="28"/>
                <w:szCs w:val="28"/>
              </w:rPr>
              <w:t xml:space="preserve">за которые перечисляются </w:t>
            </w: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 xml:space="preserve"> ежемесячные взносы на капитальный ремонт</w:t>
            </w:r>
          </w:p>
        </w:tc>
        <w:tc>
          <w:tcPr>
            <w:tcW w:w="278" w:type="pct"/>
          </w:tcPr>
          <w:p w:rsidR="003351CC" w:rsidRPr="00F77D4A" w:rsidRDefault="003351CC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1CC" w:rsidRPr="00F77D4A" w:rsidRDefault="00344B60" w:rsidP="00344B60">
            <w:pPr>
              <w:ind w:firstLine="0"/>
              <w:rPr>
                <w:rFonts w:ascii="Times New Roman" w:hAnsi="Times New Roman"/>
              </w:rPr>
            </w:pPr>
            <w:r w:rsidRPr="00F77D4A">
              <w:rPr>
                <w:rFonts w:ascii="Times New Roman" w:hAnsi="Times New Roman"/>
              </w:rPr>
              <w:t>м</w:t>
            </w:r>
            <w:proofErr w:type="gramStart"/>
            <w:r w:rsidRPr="00F77D4A">
              <w:rPr>
                <w:rFonts w:ascii="Times New Roman" w:hAnsi="Times New Roman"/>
              </w:rPr>
              <w:t>2</w:t>
            </w:r>
            <w:proofErr w:type="gramEnd"/>
          </w:p>
          <w:p w:rsidR="003351CC" w:rsidRPr="00F77D4A" w:rsidRDefault="003351CC" w:rsidP="003351C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72" w:type="pct"/>
          </w:tcPr>
          <w:p w:rsidR="003351CC" w:rsidRPr="00F77D4A" w:rsidRDefault="00483186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13500</w:t>
            </w:r>
          </w:p>
        </w:tc>
        <w:tc>
          <w:tcPr>
            <w:tcW w:w="710" w:type="pct"/>
          </w:tcPr>
          <w:p w:rsidR="003351CC" w:rsidRPr="00F77D4A" w:rsidRDefault="00483186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12987</w:t>
            </w:r>
          </w:p>
        </w:tc>
        <w:tc>
          <w:tcPr>
            <w:tcW w:w="370" w:type="pct"/>
          </w:tcPr>
          <w:p w:rsidR="003351CC" w:rsidRPr="00F77D4A" w:rsidRDefault="00483186" w:rsidP="004831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7D4A">
              <w:rPr>
                <w:rFonts w:ascii="Times New Roman" w:hAnsi="Times New Roman" w:cs="Times New Roman"/>
                <w:sz w:val="28"/>
                <w:szCs w:val="28"/>
              </w:rPr>
              <w:t>12950</w:t>
            </w:r>
          </w:p>
        </w:tc>
        <w:tc>
          <w:tcPr>
            <w:tcW w:w="370" w:type="pct"/>
          </w:tcPr>
          <w:p w:rsidR="003351CC" w:rsidRPr="00F77D4A" w:rsidRDefault="003351CC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</w:tcPr>
          <w:p w:rsidR="003351CC" w:rsidRPr="00F77D4A" w:rsidRDefault="003351CC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3351CC" w:rsidRPr="00F77D4A" w:rsidRDefault="003351CC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3351CC" w:rsidRPr="00F77D4A" w:rsidRDefault="003351CC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pct"/>
          </w:tcPr>
          <w:p w:rsidR="003351CC" w:rsidRPr="00F77D4A" w:rsidRDefault="003351CC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" w:type="pct"/>
          </w:tcPr>
          <w:p w:rsidR="003351CC" w:rsidRPr="00F77D4A" w:rsidRDefault="003351CC" w:rsidP="00AF39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5937" w:rsidRPr="00F77D4A" w:rsidRDefault="007C5937" w:rsidP="007C5937">
      <w:pPr>
        <w:spacing w:before="150" w:after="150" w:line="240" w:lineRule="atLeast"/>
        <w:jc w:val="center"/>
        <w:rPr>
          <w:rFonts w:ascii="Times New Roman" w:hAnsi="Times New Roman"/>
          <w:b/>
        </w:rPr>
        <w:sectPr w:rsidR="007C5937" w:rsidRPr="00F77D4A" w:rsidSect="00F8489A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28165D" w:rsidRPr="00F77D4A" w:rsidRDefault="00E42D6E" w:rsidP="0028165D">
      <w:pPr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 w:rsidRPr="00F77D4A">
        <w:rPr>
          <w:rFonts w:ascii="Times New Roman" w:hAnsi="Times New Roman"/>
          <w:b/>
          <w:bCs/>
          <w:iCs/>
          <w:sz w:val="30"/>
          <w:szCs w:val="28"/>
        </w:rPr>
        <w:lastRenderedPageBreak/>
        <w:t>3. Обобщенная характеристика основн</w:t>
      </w:r>
      <w:r w:rsidR="00D14314" w:rsidRPr="00F77D4A">
        <w:rPr>
          <w:rFonts w:ascii="Times New Roman" w:hAnsi="Times New Roman"/>
          <w:b/>
          <w:bCs/>
          <w:iCs/>
          <w:sz w:val="30"/>
          <w:szCs w:val="28"/>
        </w:rPr>
        <w:t>ого</w:t>
      </w:r>
      <w:r w:rsidRPr="00F77D4A">
        <w:rPr>
          <w:rFonts w:ascii="Times New Roman" w:hAnsi="Times New Roman"/>
          <w:b/>
          <w:bCs/>
          <w:iCs/>
          <w:sz w:val="30"/>
          <w:szCs w:val="28"/>
        </w:rPr>
        <w:t xml:space="preserve"> мероприяти</w:t>
      </w:r>
      <w:r w:rsidR="00D14314" w:rsidRPr="00F77D4A">
        <w:rPr>
          <w:rFonts w:ascii="Times New Roman" w:hAnsi="Times New Roman"/>
          <w:b/>
          <w:bCs/>
          <w:iCs/>
          <w:sz w:val="30"/>
          <w:szCs w:val="28"/>
        </w:rPr>
        <w:t>я</w:t>
      </w:r>
      <w:r w:rsidRPr="00F77D4A">
        <w:rPr>
          <w:rFonts w:ascii="Times New Roman" w:hAnsi="Times New Roman"/>
          <w:b/>
          <w:bCs/>
          <w:iCs/>
          <w:sz w:val="30"/>
          <w:szCs w:val="28"/>
        </w:rPr>
        <w:t xml:space="preserve"> муниципальной программы</w:t>
      </w:r>
    </w:p>
    <w:p w:rsidR="00AF4D2B" w:rsidRPr="00F77D4A" w:rsidRDefault="0028165D" w:rsidP="003F1B05">
      <w:pPr>
        <w:pStyle w:val="Default"/>
        <w:jc w:val="both"/>
        <w:rPr>
          <w:sz w:val="28"/>
          <w:szCs w:val="28"/>
        </w:rPr>
      </w:pPr>
      <w:r w:rsidRPr="00F77D4A">
        <w:rPr>
          <w:b/>
          <w:bCs/>
          <w:iCs/>
          <w:sz w:val="30"/>
          <w:szCs w:val="28"/>
        </w:rPr>
        <w:t xml:space="preserve">  </w:t>
      </w:r>
      <w:r w:rsidRPr="00F77D4A">
        <w:rPr>
          <w:sz w:val="28"/>
          <w:szCs w:val="28"/>
        </w:rPr>
        <w:t xml:space="preserve"> Достижение целей и решение задач муниципальной программы обеспечивается путем выполнения основн</w:t>
      </w:r>
      <w:r w:rsidR="00D14314" w:rsidRPr="00F77D4A">
        <w:rPr>
          <w:sz w:val="28"/>
          <w:szCs w:val="28"/>
        </w:rPr>
        <w:t>ого</w:t>
      </w:r>
      <w:r w:rsidRPr="00F77D4A">
        <w:rPr>
          <w:sz w:val="28"/>
          <w:szCs w:val="28"/>
        </w:rPr>
        <w:t xml:space="preserve"> мероприяти</w:t>
      </w:r>
      <w:r w:rsidR="00D14314" w:rsidRPr="00F77D4A">
        <w:rPr>
          <w:sz w:val="28"/>
          <w:szCs w:val="28"/>
        </w:rPr>
        <w:t>я муниципальной программы</w:t>
      </w:r>
      <w:r w:rsidR="003F1B05" w:rsidRPr="00F77D4A">
        <w:rPr>
          <w:sz w:val="28"/>
          <w:szCs w:val="28"/>
        </w:rPr>
        <w:t>, которое включает  комплекс мероприятий, направленных на реализацию муниципальной программы.</w:t>
      </w:r>
      <w:r w:rsidRPr="00F77D4A">
        <w:rPr>
          <w:sz w:val="28"/>
          <w:szCs w:val="28"/>
        </w:rPr>
        <w:t xml:space="preserve"> </w:t>
      </w:r>
      <w:r w:rsidR="00AF4D2B" w:rsidRPr="00F77D4A">
        <w:rPr>
          <w:sz w:val="28"/>
          <w:szCs w:val="28"/>
        </w:rPr>
        <w:t>В ходе реализации муниципальной программы с</w:t>
      </w:r>
      <w:r w:rsidRPr="00F77D4A">
        <w:rPr>
          <w:sz w:val="28"/>
          <w:szCs w:val="28"/>
        </w:rPr>
        <w:t>остав отдельных мероприятий  может корректироваться по мере решения ее задач, что</w:t>
      </w:r>
      <w:r w:rsidR="00AF4D2B" w:rsidRPr="00F77D4A">
        <w:rPr>
          <w:sz w:val="28"/>
          <w:szCs w:val="28"/>
        </w:rPr>
        <w:t xml:space="preserve"> обеспечивает достижение целей </w:t>
      </w:r>
      <w:r w:rsidRPr="00F77D4A">
        <w:rPr>
          <w:sz w:val="28"/>
          <w:szCs w:val="28"/>
        </w:rPr>
        <w:t xml:space="preserve">муниципальной программы. </w:t>
      </w:r>
    </w:p>
    <w:p w:rsidR="00D96AE8" w:rsidRPr="00F77D4A" w:rsidRDefault="00AF4D2B" w:rsidP="003F1B05">
      <w:pPr>
        <w:pStyle w:val="Default"/>
        <w:jc w:val="both"/>
        <w:rPr>
          <w:b/>
          <w:bCs/>
          <w:iCs/>
          <w:sz w:val="30"/>
          <w:szCs w:val="28"/>
        </w:rPr>
      </w:pPr>
      <w:r w:rsidRPr="00F77D4A">
        <w:rPr>
          <w:sz w:val="28"/>
          <w:szCs w:val="28"/>
        </w:rPr>
        <w:t xml:space="preserve">  </w:t>
      </w:r>
      <w:r w:rsidR="0028165D" w:rsidRPr="00F77D4A">
        <w:rPr>
          <w:sz w:val="28"/>
          <w:szCs w:val="28"/>
        </w:rPr>
        <w:t xml:space="preserve"> Решение задач муниципальной программы осуществляется посредством выполнения следующих основных мероприятий:</w:t>
      </w:r>
    </w:p>
    <w:p w:rsidR="00150B20" w:rsidRPr="00F77D4A" w:rsidRDefault="00150B20" w:rsidP="00E42D6E">
      <w:pPr>
        <w:ind w:firstLine="0"/>
        <w:rPr>
          <w:rFonts w:ascii="Times New Roman" w:hAnsi="Times New Roman"/>
          <w:b/>
          <w:bCs/>
          <w:iCs/>
          <w:sz w:val="30"/>
          <w:szCs w:val="28"/>
        </w:rPr>
      </w:pPr>
      <w:r w:rsidRPr="00F77D4A">
        <w:rPr>
          <w:rFonts w:ascii="Times New Roman" w:hAnsi="Times New Roman"/>
          <w:bCs/>
          <w:iCs/>
          <w:sz w:val="28"/>
          <w:szCs w:val="28"/>
        </w:rPr>
        <w:t xml:space="preserve">1) </w:t>
      </w:r>
      <w:r w:rsidRPr="00F77D4A">
        <w:rPr>
          <w:rFonts w:ascii="Times New Roman" w:hAnsi="Times New Roman"/>
          <w:sz w:val="28"/>
          <w:szCs w:val="28"/>
        </w:rPr>
        <w:t>Содержание и ремонт муниципальных жилых помещений  в многоквартирных домах – решает задачи  по сохранению нормативно</w:t>
      </w:r>
      <w:r w:rsidR="00E517A9" w:rsidRPr="00F77D4A">
        <w:rPr>
          <w:rFonts w:ascii="Times New Roman" w:hAnsi="Times New Roman"/>
          <w:sz w:val="28"/>
          <w:szCs w:val="28"/>
        </w:rPr>
        <w:t>-технического</w:t>
      </w:r>
      <w:r w:rsidRPr="00F77D4A">
        <w:rPr>
          <w:rFonts w:ascii="Times New Roman" w:hAnsi="Times New Roman"/>
          <w:sz w:val="28"/>
          <w:szCs w:val="28"/>
        </w:rPr>
        <w:t xml:space="preserve"> состояния многоквартирных домов путем проведения в них работ по текущему  ремонту общего имущества, что обеспечивает повышение комфортности проживания граждан в многоквартирных домах;</w:t>
      </w:r>
    </w:p>
    <w:p w:rsidR="00E42D6E" w:rsidRPr="00F77D4A" w:rsidRDefault="00150B20" w:rsidP="00DE0822">
      <w:pPr>
        <w:ind w:firstLine="0"/>
        <w:rPr>
          <w:rFonts w:ascii="Times New Roman" w:hAnsi="Times New Roman"/>
        </w:rPr>
      </w:pPr>
      <w:proofErr w:type="gramStart"/>
      <w:r w:rsidRPr="00F77D4A">
        <w:rPr>
          <w:rFonts w:ascii="Times New Roman" w:hAnsi="Times New Roman"/>
        </w:rPr>
        <w:t xml:space="preserve">2) </w:t>
      </w:r>
      <w:r w:rsidRPr="00F77D4A">
        <w:rPr>
          <w:rFonts w:ascii="Times New Roman" w:hAnsi="Times New Roman"/>
          <w:sz w:val="28"/>
          <w:szCs w:val="28"/>
        </w:rPr>
        <w:t>Содержание и ремонт  временно свободных муниципальных жилых помещений -</w:t>
      </w:r>
      <w:r w:rsidRPr="00F77D4A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77D4A">
        <w:rPr>
          <w:rFonts w:ascii="Times New Roman" w:hAnsi="Times New Roman"/>
          <w:sz w:val="28"/>
          <w:szCs w:val="28"/>
        </w:rPr>
        <w:t>решает задачи  по сохранению нормативно</w:t>
      </w:r>
      <w:r w:rsidR="00E517A9" w:rsidRPr="00F77D4A">
        <w:rPr>
          <w:rFonts w:ascii="Times New Roman" w:hAnsi="Times New Roman"/>
          <w:sz w:val="28"/>
          <w:szCs w:val="28"/>
        </w:rPr>
        <w:t>-технического</w:t>
      </w:r>
      <w:r w:rsidRPr="00F77D4A">
        <w:rPr>
          <w:rFonts w:ascii="Times New Roman" w:hAnsi="Times New Roman"/>
          <w:sz w:val="28"/>
          <w:szCs w:val="28"/>
        </w:rPr>
        <w:t xml:space="preserve"> состояния </w:t>
      </w:r>
      <w:r w:rsidR="00DE0822" w:rsidRPr="00F77D4A">
        <w:rPr>
          <w:rFonts w:ascii="Times New Roman" w:hAnsi="Times New Roman"/>
          <w:sz w:val="28"/>
          <w:szCs w:val="28"/>
        </w:rPr>
        <w:t>временно свободных муниципальных жилых помещений</w:t>
      </w:r>
      <w:r w:rsidR="00E517A9" w:rsidRPr="00F77D4A">
        <w:rPr>
          <w:rFonts w:ascii="Times New Roman" w:hAnsi="Times New Roman"/>
          <w:sz w:val="28"/>
          <w:szCs w:val="28"/>
        </w:rPr>
        <w:t xml:space="preserve"> путем проведения </w:t>
      </w:r>
      <w:r w:rsidR="00180328" w:rsidRPr="00F77D4A">
        <w:rPr>
          <w:rFonts w:ascii="Times New Roman" w:hAnsi="Times New Roman"/>
          <w:sz w:val="28"/>
          <w:szCs w:val="28"/>
        </w:rPr>
        <w:t>в них работ по текущему ремонт и содержанию, в части</w:t>
      </w:r>
      <w:r w:rsidR="00E517A9" w:rsidRPr="00F77D4A">
        <w:rPr>
          <w:rFonts w:ascii="Times New Roman" w:hAnsi="Times New Roman"/>
          <w:sz w:val="28"/>
          <w:szCs w:val="28"/>
        </w:rPr>
        <w:t xml:space="preserve"> в</w:t>
      </w:r>
      <w:r w:rsidR="00E517A9" w:rsidRPr="00F77D4A">
        <w:rPr>
          <w:rFonts w:ascii="Times New Roman" w:hAnsi="Times New Roman"/>
        </w:rPr>
        <w:t>озмещени</w:t>
      </w:r>
      <w:r w:rsidR="00180328" w:rsidRPr="00F77D4A">
        <w:rPr>
          <w:rFonts w:ascii="Times New Roman" w:hAnsi="Times New Roman"/>
        </w:rPr>
        <w:t>я</w:t>
      </w:r>
      <w:r w:rsidR="00E517A9" w:rsidRPr="00F77D4A">
        <w:rPr>
          <w:rFonts w:ascii="Times New Roman" w:hAnsi="Times New Roman"/>
        </w:rPr>
        <w:t xml:space="preserve"> затрат коммунальных услуг незаселенных жилых помещений муниципального жилищного фонда;</w:t>
      </w:r>
      <w:proofErr w:type="gramEnd"/>
    </w:p>
    <w:p w:rsidR="008B32E3" w:rsidRPr="00F77D4A" w:rsidRDefault="00AF4D2B" w:rsidP="008B32E3">
      <w:pPr>
        <w:ind w:firstLine="0"/>
        <w:rPr>
          <w:rFonts w:ascii="Times New Roman" w:hAnsi="Times New Roman"/>
          <w:sz w:val="28"/>
          <w:szCs w:val="28"/>
        </w:rPr>
      </w:pPr>
      <w:r w:rsidRPr="00F77D4A">
        <w:rPr>
          <w:rFonts w:ascii="Times New Roman" w:hAnsi="Times New Roman"/>
        </w:rPr>
        <w:t>3</w:t>
      </w:r>
      <w:r w:rsidR="009E380E" w:rsidRPr="00F77D4A">
        <w:rPr>
          <w:rFonts w:ascii="Times New Roman" w:hAnsi="Times New Roman"/>
        </w:rPr>
        <w:t xml:space="preserve">) </w:t>
      </w:r>
      <w:r w:rsidR="009E380E" w:rsidRPr="00F77D4A">
        <w:rPr>
          <w:rFonts w:ascii="Times New Roman" w:hAnsi="Times New Roman"/>
          <w:sz w:val="28"/>
          <w:szCs w:val="28"/>
        </w:rPr>
        <w:t xml:space="preserve">Оплата взносов Фонду капитального ремонта за помещения  муниципального жилищного фонда </w:t>
      </w:r>
      <w:r w:rsidR="008B32E3" w:rsidRPr="00F77D4A">
        <w:rPr>
          <w:rFonts w:ascii="Times New Roman" w:hAnsi="Times New Roman"/>
          <w:sz w:val="28"/>
          <w:szCs w:val="28"/>
        </w:rPr>
        <w:t>– решает задачи</w:t>
      </w:r>
      <w:r w:rsidR="009E380E" w:rsidRPr="00F77D4A">
        <w:rPr>
          <w:rFonts w:ascii="Times New Roman" w:hAnsi="Times New Roman"/>
          <w:sz w:val="28"/>
          <w:szCs w:val="28"/>
        </w:rPr>
        <w:t xml:space="preserve"> </w:t>
      </w:r>
      <w:r w:rsidR="008B32E3" w:rsidRPr="00F77D4A">
        <w:rPr>
          <w:rFonts w:ascii="Times New Roman" w:hAnsi="Times New Roman"/>
          <w:bCs/>
          <w:iCs/>
          <w:sz w:val="28"/>
          <w:szCs w:val="28"/>
        </w:rPr>
        <w:t>по</w:t>
      </w:r>
      <w:r w:rsidR="008B32E3" w:rsidRPr="00F77D4A">
        <w:rPr>
          <w:rFonts w:ascii="Times New Roman" w:hAnsi="Times New Roman"/>
          <w:sz w:val="28"/>
          <w:szCs w:val="28"/>
        </w:rPr>
        <w:t xml:space="preserve"> обеспечению </w:t>
      </w:r>
      <w:proofErr w:type="gramStart"/>
      <w:r w:rsidR="008B32E3" w:rsidRPr="00F77D4A">
        <w:rPr>
          <w:rFonts w:ascii="Times New Roman" w:hAnsi="Times New Roman"/>
          <w:sz w:val="28"/>
          <w:szCs w:val="28"/>
        </w:rPr>
        <w:t>реализации региональной программы капитального ремонта общего имущества многоквартирных домов</w:t>
      </w:r>
      <w:proofErr w:type="gramEnd"/>
      <w:r w:rsidR="008B32E3" w:rsidRPr="00F77D4A">
        <w:rPr>
          <w:rFonts w:ascii="Times New Roman" w:hAnsi="Times New Roman"/>
          <w:sz w:val="28"/>
          <w:szCs w:val="28"/>
        </w:rPr>
        <w:t xml:space="preserve"> на территории МО ГП «Город Малоярославец».</w:t>
      </w:r>
    </w:p>
    <w:p w:rsidR="0028165D" w:rsidRPr="00F77D4A" w:rsidRDefault="0028165D" w:rsidP="0028165D">
      <w:pPr>
        <w:ind w:firstLine="0"/>
        <w:rPr>
          <w:rFonts w:ascii="Times New Roman" w:hAnsi="Times New Roman"/>
          <w:b/>
          <w:bCs/>
          <w:iCs/>
          <w:sz w:val="30"/>
          <w:szCs w:val="28"/>
        </w:rPr>
      </w:pPr>
      <w:r w:rsidRPr="00F77D4A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F77D4A">
        <w:rPr>
          <w:rFonts w:ascii="Times New Roman" w:hAnsi="Times New Roman"/>
          <w:sz w:val="28"/>
          <w:szCs w:val="28"/>
        </w:rPr>
        <w:t>Выполнение вышеуказанных мероприятий осуществляется путем размещения заказов на поставку товаров, выполнение работ, оказание услуг для муниципальных нужд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в соответствии с правовыми актами муниципального образования городское поселение «Город Малоярославец» ответственным исполнителем муниципальной программы.</w:t>
      </w:r>
      <w:proofErr w:type="gramEnd"/>
    </w:p>
    <w:p w:rsidR="00E42D6E" w:rsidRPr="00F77D4A" w:rsidRDefault="00E42D6E" w:rsidP="00B828F2">
      <w:pPr>
        <w:jc w:val="center"/>
        <w:rPr>
          <w:rFonts w:ascii="Times New Roman" w:hAnsi="Times New Roman"/>
          <w:b/>
          <w:bCs/>
          <w:iCs/>
          <w:sz w:val="30"/>
          <w:szCs w:val="28"/>
        </w:rPr>
      </w:pPr>
    </w:p>
    <w:p w:rsidR="00E42D6E" w:rsidRPr="00F77D4A" w:rsidRDefault="00E42D6E" w:rsidP="00B828F2">
      <w:pPr>
        <w:jc w:val="center"/>
        <w:rPr>
          <w:rFonts w:ascii="Times New Roman" w:hAnsi="Times New Roman"/>
          <w:b/>
          <w:bCs/>
          <w:iCs/>
          <w:sz w:val="30"/>
          <w:szCs w:val="28"/>
        </w:rPr>
      </w:pPr>
    </w:p>
    <w:p w:rsidR="00E42D6E" w:rsidRPr="00F77D4A" w:rsidRDefault="00E42D6E" w:rsidP="00B828F2">
      <w:pPr>
        <w:jc w:val="center"/>
        <w:rPr>
          <w:rFonts w:ascii="Times New Roman" w:hAnsi="Times New Roman"/>
          <w:b/>
          <w:bCs/>
          <w:iCs/>
          <w:sz w:val="30"/>
          <w:szCs w:val="28"/>
        </w:rPr>
      </w:pPr>
    </w:p>
    <w:p w:rsidR="00E42D6E" w:rsidRPr="00F77D4A" w:rsidRDefault="00E42D6E" w:rsidP="00B828F2">
      <w:pPr>
        <w:jc w:val="center"/>
        <w:rPr>
          <w:rFonts w:ascii="Times New Roman" w:hAnsi="Times New Roman"/>
          <w:b/>
          <w:bCs/>
          <w:iCs/>
          <w:sz w:val="30"/>
          <w:szCs w:val="28"/>
        </w:rPr>
      </w:pPr>
    </w:p>
    <w:p w:rsidR="00E42D6E" w:rsidRPr="00F77D4A" w:rsidRDefault="00E42D6E" w:rsidP="00B828F2">
      <w:pPr>
        <w:jc w:val="center"/>
        <w:rPr>
          <w:rFonts w:ascii="Times New Roman" w:hAnsi="Times New Roman"/>
          <w:b/>
          <w:bCs/>
          <w:iCs/>
          <w:sz w:val="30"/>
          <w:szCs w:val="28"/>
        </w:rPr>
      </w:pPr>
    </w:p>
    <w:p w:rsidR="00AA34A6" w:rsidRPr="00F77D4A" w:rsidRDefault="00AA34A6" w:rsidP="0028165D">
      <w:pPr>
        <w:ind w:firstLine="0"/>
        <w:rPr>
          <w:rFonts w:ascii="Times New Roman" w:hAnsi="Times New Roman"/>
          <w:b/>
          <w:bCs/>
          <w:iCs/>
          <w:sz w:val="30"/>
          <w:szCs w:val="28"/>
        </w:rPr>
        <w:sectPr w:rsidR="00AA34A6" w:rsidRPr="00F77D4A" w:rsidSect="00AA34A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E42D6E" w:rsidRPr="00F77D4A" w:rsidRDefault="00E42D6E" w:rsidP="00D96AE8">
      <w:pPr>
        <w:ind w:firstLine="0"/>
        <w:rPr>
          <w:rFonts w:ascii="Times New Roman" w:hAnsi="Times New Roman"/>
          <w:b/>
          <w:bCs/>
          <w:iCs/>
          <w:sz w:val="30"/>
          <w:szCs w:val="28"/>
        </w:rPr>
      </w:pPr>
    </w:p>
    <w:p w:rsidR="00E42D6E" w:rsidRPr="00F77D4A" w:rsidRDefault="00E42D6E" w:rsidP="00B828F2">
      <w:pPr>
        <w:jc w:val="center"/>
        <w:rPr>
          <w:rFonts w:ascii="Times New Roman" w:hAnsi="Times New Roman"/>
          <w:b/>
          <w:bCs/>
          <w:iCs/>
          <w:sz w:val="30"/>
          <w:szCs w:val="28"/>
        </w:rPr>
      </w:pPr>
    </w:p>
    <w:p w:rsidR="00E42D6E" w:rsidRPr="00F77D4A" w:rsidRDefault="00986810" w:rsidP="002224EB">
      <w:pPr>
        <w:jc w:val="center"/>
        <w:rPr>
          <w:rFonts w:ascii="Times New Roman" w:hAnsi="Times New Roman"/>
          <w:bCs/>
          <w:iCs/>
          <w:sz w:val="28"/>
          <w:szCs w:val="28"/>
        </w:rPr>
      </w:pPr>
      <w:r w:rsidRPr="00F77D4A">
        <w:rPr>
          <w:rFonts w:ascii="Times New Roman" w:hAnsi="Times New Roman"/>
          <w:bCs/>
          <w:iCs/>
          <w:sz w:val="28"/>
          <w:szCs w:val="28"/>
        </w:rPr>
        <w:t>Перечень основных мероприятий муниципальной программы: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6"/>
        <w:gridCol w:w="1969"/>
        <w:gridCol w:w="1330"/>
        <w:gridCol w:w="2135"/>
        <w:gridCol w:w="1846"/>
        <w:gridCol w:w="1102"/>
        <w:gridCol w:w="1074"/>
        <w:gridCol w:w="1074"/>
        <w:gridCol w:w="1074"/>
        <w:gridCol w:w="1074"/>
        <w:gridCol w:w="1074"/>
        <w:gridCol w:w="1074"/>
      </w:tblGrid>
      <w:tr w:rsidR="00503FAA" w:rsidRPr="00F77D4A" w:rsidTr="00F77D4A">
        <w:trPr>
          <w:trHeight w:val="315"/>
        </w:trPr>
        <w:tc>
          <w:tcPr>
            <w:tcW w:w="173" w:type="pct"/>
            <w:vMerge w:val="restart"/>
          </w:tcPr>
          <w:p w:rsidR="00986810" w:rsidRPr="00F77D4A" w:rsidRDefault="00986810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 xml:space="preserve">№ </w:t>
            </w:r>
            <w:proofErr w:type="gramStart"/>
            <w:r w:rsidRPr="00F77D4A">
              <w:rPr>
                <w:rFonts w:ascii="Times New Roman" w:hAnsi="Times New Roman"/>
                <w:bCs/>
                <w:iCs/>
              </w:rPr>
              <w:t>п</w:t>
            </w:r>
            <w:proofErr w:type="gramEnd"/>
            <w:r w:rsidRPr="00F77D4A">
              <w:rPr>
                <w:rFonts w:ascii="Times New Roman" w:hAnsi="Times New Roman"/>
                <w:bCs/>
                <w:iCs/>
              </w:rPr>
              <w:t>/п</w:t>
            </w:r>
          </w:p>
        </w:tc>
        <w:tc>
          <w:tcPr>
            <w:tcW w:w="632" w:type="pct"/>
            <w:vMerge w:val="restart"/>
          </w:tcPr>
          <w:p w:rsidR="00986810" w:rsidRPr="00F77D4A" w:rsidRDefault="00986810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Наименование мероприятия</w:t>
            </w:r>
          </w:p>
        </w:tc>
        <w:tc>
          <w:tcPr>
            <w:tcW w:w="453" w:type="pct"/>
            <w:vMerge w:val="restart"/>
          </w:tcPr>
          <w:p w:rsidR="00986810" w:rsidRPr="00F77D4A" w:rsidRDefault="00986810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Сроки реализации</w:t>
            </w:r>
          </w:p>
        </w:tc>
        <w:tc>
          <w:tcPr>
            <w:tcW w:w="770" w:type="pct"/>
            <w:vMerge w:val="restart"/>
          </w:tcPr>
          <w:p w:rsidR="00986810" w:rsidRPr="00F77D4A" w:rsidRDefault="00986810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Участники муниципальной программы</w:t>
            </w:r>
          </w:p>
        </w:tc>
        <w:tc>
          <w:tcPr>
            <w:tcW w:w="498" w:type="pct"/>
            <w:vMerge w:val="restart"/>
          </w:tcPr>
          <w:p w:rsidR="00986810" w:rsidRPr="00F77D4A" w:rsidRDefault="00986810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Источники финансирования</w:t>
            </w:r>
          </w:p>
        </w:tc>
        <w:tc>
          <w:tcPr>
            <w:tcW w:w="453" w:type="pct"/>
            <w:vMerge w:val="restart"/>
          </w:tcPr>
          <w:p w:rsidR="00986810" w:rsidRPr="00F77D4A" w:rsidRDefault="00986810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Сумма расходов всего тыс</w:t>
            </w:r>
            <w:proofErr w:type="gramStart"/>
            <w:r w:rsidRPr="00F77D4A">
              <w:rPr>
                <w:rFonts w:ascii="Times New Roman" w:hAnsi="Times New Roman"/>
                <w:bCs/>
                <w:iCs/>
              </w:rPr>
              <w:t>.р</w:t>
            </w:r>
            <w:proofErr w:type="gramEnd"/>
            <w:r w:rsidRPr="00F77D4A">
              <w:rPr>
                <w:rFonts w:ascii="Times New Roman" w:hAnsi="Times New Roman"/>
                <w:bCs/>
                <w:iCs/>
              </w:rPr>
              <w:t xml:space="preserve">уб. </w:t>
            </w:r>
          </w:p>
        </w:tc>
        <w:tc>
          <w:tcPr>
            <w:tcW w:w="2022" w:type="pct"/>
            <w:gridSpan w:val="6"/>
          </w:tcPr>
          <w:p w:rsidR="00986810" w:rsidRPr="00F77D4A" w:rsidRDefault="00986810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В том числе по годам реализации муниципальной программы                    тыс</w:t>
            </w:r>
            <w:proofErr w:type="gramStart"/>
            <w:r w:rsidRPr="00F77D4A">
              <w:rPr>
                <w:rFonts w:ascii="Times New Roman" w:hAnsi="Times New Roman"/>
                <w:bCs/>
                <w:iCs/>
              </w:rPr>
              <w:t>.р</w:t>
            </w:r>
            <w:proofErr w:type="gramEnd"/>
            <w:r w:rsidRPr="00F77D4A">
              <w:rPr>
                <w:rFonts w:ascii="Times New Roman" w:hAnsi="Times New Roman"/>
                <w:bCs/>
                <w:iCs/>
              </w:rPr>
              <w:t>уб.</w:t>
            </w:r>
          </w:p>
        </w:tc>
      </w:tr>
      <w:tr w:rsidR="00503FAA" w:rsidRPr="00F77D4A" w:rsidTr="00F77D4A">
        <w:trPr>
          <w:trHeight w:val="780"/>
        </w:trPr>
        <w:tc>
          <w:tcPr>
            <w:tcW w:w="173" w:type="pct"/>
            <w:vMerge/>
          </w:tcPr>
          <w:p w:rsidR="00986810" w:rsidRPr="00F77D4A" w:rsidRDefault="00986810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2" w:type="pct"/>
            <w:vMerge/>
          </w:tcPr>
          <w:p w:rsidR="00986810" w:rsidRPr="00F77D4A" w:rsidRDefault="00986810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53" w:type="pct"/>
            <w:vMerge/>
          </w:tcPr>
          <w:p w:rsidR="00986810" w:rsidRPr="00F77D4A" w:rsidRDefault="00986810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770" w:type="pct"/>
            <w:vMerge/>
          </w:tcPr>
          <w:p w:rsidR="00986810" w:rsidRPr="00F77D4A" w:rsidRDefault="00986810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98" w:type="pct"/>
            <w:vMerge/>
          </w:tcPr>
          <w:p w:rsidR="00986810" w:rsidRPr="00F77D4A" w:rsidRDefault="00986810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53" w:type="pct"/>
            <w:vMerge/>
          </w:tcPr>
          <w:p w:rsidR="00986810" w:rsidRPr="00F77D4A" w:rsidRDefault="00986810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62" w:type="pct"/>
          </w:tcPr>
          <w:p w:rsidR="00986810" w:rsidRPr="00F77D4A" w:rsidRDefault="00884104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2020</w:t>
            </w:r>
          </w:p>
        </w:tc>
        <w:tc>
          <w:tcPr>
            <w:tcW w:w="362" w:type="pct"/>
          </w:tcPr>
          <w:p w:rsidR="00986810" w:rsidRPr="00F77D4A" w:rsidRDefault="00884104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2021</w:t>
            </w:r>
          </w:p>
        </w:tc>
        <w:tc>
          <w:tcPr>
            <w:tcW w:w="362" w:type="pct"/>
          </w:tcPr>
          <w:p w:rsidR="00986810" w:rsidRPr="00F77D4A" w:rsidRDefault="00884104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2022</w:t>
            </w:r>
          </w:p>
        </w:tc>
        <w:tc>
          <w:tcPr>
            <w:tcW w:w="317" w:type="pct"/>
          </w:tcPr>
          <w:p w:rsidR="00986810" w:rsidRPr="00F77D4A" w:rsidRDefault="00884104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2023</w:t>
            </w:r>
          </w:p>
        </w:tc>
        <w:tc>
          <w:tcPr>
            <w:tcW w:w="317" w:type="pct"/>
          </w:tcPr>
          <w:p w:rsidR="00986810" w:rsidRPr="00F77D4A" w:rsidRDefault="00884104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2024</w:t>
            </w:r>
          </w:p>
        </w:tc>
        <w:tc>
          <w:tcPr>
            <w:tcW w:w="301" w:type="pct"/>
          </w:tcPr>
          <w:p w:rsidR="00986810" w:rsidRPr="00F77D4A" w:rsidRDefault="00884104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2025</w:t>
            </w:r>
          </w:p>
        </w:tc>
      </w:tr>
      <w:tr w:rsidR="00986810" w:rsidRPr="00F77D4A" w:rsidTr="00F77D4A">
        <w:tc>
          <w:tcPr>
            <w:tcW w:w="5000" w:type="pct"/>
            <w:gridSpan w:val="12"/>
          </w:tcPr>
          <w:p w:rsidR="00986810" w:rsidRPr="00F77D4A" w:rsidRDefault="00986810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Основное мероприятие</w:t>
            </w:r>
            <w:r w:rsidR="00A757FD" w:rsidRPr="00F77D4A">
              <w:rPr>
                <w:rFonts w:ascii="Times New Roman" w:hAnsi="Times New Roman"/>
                <w:bCs/>
                <w:iCs/>
              </w:rPr>
              <w:t xml:space="preserve">   </w:t>
            </w:r>
            <w:r w:rsidRPr="00F77D4A">
              <w:rPr>
                <w:rFonts w:ascii="Times New Roman" w:hAnsi="Times New Roman"/>
                <w:bCs/>
                <w:iCs/>
              </w:rPr>
              <w:t xml:space="preserve"> </w:t>
            </w:r>
            <w:r w:rsidR="00A757FD" w:rsidRPr="00F77D4A">
              <w:rPr>
                <w:rFonts w:ascii="Times New Roman" w:hAnsi="Times New Roman"/>
              </w:rPr>
              <w:t>Обеспечение благоприятных условий проживания граждан в многоквартирных домах</w:t>
            </w:r>
          </w:p>
        </w:tc>
      </w:tr>
      <w:tr w:rsidR="00503FAA" w:rsidRPr="00F77D4A" w:rsidTr="00F77D4A">
        <w:tc>
          <w:tcPr>
            <w:tcW w:w="173" w:type="pct"/>
          </w:tcPr>
          <w:p w:rsidR="00986810" w:rsidRPr="00F77D4A" w:rsidRDefault="00986810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1.</w:t>
            </w:r>
          </w:p>
        </w:tc>
        <w:tc>
          <w:tcPr>
            <w:tcW w:w="632" w:type="pct"/>
          </w:tcPr>
          <w:p w:rsidR="00986810" w:rsidRPr="00F77D4A" w:rsidRDefault="008D4E43" w:rsidP="00E57C2E">
            <w:pPr>
              <w:ind w:firstLine="0"/>
              <w:jc w:val="left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</w:rPr>
              <w:t xml:space="preserve">Содержание и </w:t>
            </w:r>
            <w:r w:rsidR="005D07B3" w:rsidRPr="00F77D4A">
              <w:rPr>
                <w:rFonts w:ascii="Times New Roman" w:hAnsi="Times New Roman"/>
              </w:rPr>
              <w:t xml:space="preserve">ремонт </w:t>
            </w:r>
            <w:r w:rsidRPr="00F77D4A">
              <w:rPr>
                <w:rFonts w:ascii="Times New Roman" w:hAnsi="Times New Roman"/>
              </w:rPr>
              <w:t xml:space="preserve">муниципальных </w:t>
            </w:r>
            <w:r w:rsidR="00E57C2E" w:rsidRPr="00F77D4A">
              <w:rPr>
                <w:rFonts w:ascii="Times New Roman" w:hAnsi="Times New Roman"/>
              </w:rPr>
              <w:t xml:space="preserve">жилых </w:t>
            </w:r>
            <w:r w:rsidRPr="00F77D4A">
              <w:rPr>
                <w:rFonts w:ascii="Times New Roman" w:hAnsi="Times New Roman"/>
              </w:rPr>
              <w:t>помещений</w:t>
            </w:r>
            <w:r w:rsidR="005D07B3" w:rsidRPr="00F77D4A">
              <w:rPr>
                <w:rFonts w:ascii="Times New Roman" w:hAnsi="Times New Roman"/>
              </w:rPr>
              <w:t xml:space="preserve">  в многоквартирных домах, в т.ч.</w:t>
            </w:r>
          </w:p>
        </w:tc>
        <w:tc>
          <w:tcPr>
            <w:tcW w:w="453" w:type="pct"/>
          </w:tcPr>
          <w:p w:rsidR="00986810" w:rsidRPr="00F77D4A" w:rsidRDefault="00873A6D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2020-2025г.</w:t>
            </w:r>
          </w:p>
        </w:tc>
        <w:tc>
          <w:tcPr>
            <w:tcW w:w="770" w:type="pct"/>
          </w:tcPr>
          <w:p w:rsidR="00873A6D" w:rsidRPr="00F77D4A" w:rsidRDefault="00D96AE8" w:rsidP="00873A6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77D4A">
              <w:rPr>
                <w:rFonts w:ascii="Times New Roman" w:hAnsi="Times New Roman" w:cs="Times New Roman"/>
                <w:szCs w:val="24"/>
              </w:rPr>
              <w:t>ОКС и ТИ</w:t>
            </w:r>
            <w:r w:rsidR="00873A6D" w:rsidRPr="00F77D4A">
              <w:rPr>
                <w:rFonts w:ascii="Times New Roman" w:hAnsi="Times New Roman" w:cs="Times New Roman"/>
                <w:szCs w:val="24"/>
              </w:rPr>
              <w:t>,</w:t>
            </w:r>
          </w:p>
          <w:p w:rsidR="00873A6D" w:rsidRPr="00F77D4A" w:rsidRDefault="00873A6D" w:rsidP="00873A6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77D4A">
              <w:rPr>
                <w:rFonts w:ascii="Times New Roman" w:hAnsi="Times New Roman" w:cs="Times New Roman"/>
                <w:szCs w:val="24"/>
              </w:rPr>
              <w:t>МУП «Управление энергетики и ЖКХ»,</w:t>
            </w:r>
            <w:r w:rsidR="00D96AE8" w:rsidRPr="00F77D4A">
              <w:rPr>
                <w:rFonts w:ascii="Times New Roman" w:hAnsi="Times New Roman" w:cs="Times New Roman"/>
                <w:szCs w:val="24"/>
              </w:rPr>
              <w:t xml:space="preserve">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</w:t>
            </w:r>
          </w:p>
          <w:p w:rsidR="00986810" w:rsidRPr="00F77D4A" w:rsidRDefault="00986810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98" w:type="pct"/>
          </w:tcPr>
          <w:p w:rsidR="00986810" w:rsidRPr="00F77D4A" w:rsidRDefault="00873A6D" w:rsidP="00873A6D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Местный бюджет</w:t>
            </w:r>
          </w:p>
        </w:tc>
        <w:tc>
          <w:tcPr>
            <w:tcW w:w="453" w:type="pct"/>
          </w:tcPr>
          <w:p w:rsidR="00986810" w:rsidRPr="00F77D4A" w:rsidRDefault="00642F44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260,000</w:t>
            </w:r>
          </w:p>
        </w:tc>
        <w:tc>
          <w:tcPr>
            <w:tcW w:w="362" w:type="pct"/>
          </w:tcPr>
          <w:p w:rsidR="00986810" w:rsidRPr="00F77D4A" w:rsidRDefault="00467DFF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50,000</w:t>
            </w:r>
          </w:p>
        </w:tc>
        <w:tc>
          <w:tcPr>
            <w:tcW w:w="362" w:type="pct"/>
          </w:tcPr>
          <w:p w:rsidR="00986810" w:rsidRPr="00F77D4A" w:rsidRDefault="00A33F47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50,000</w:t>
            </w:r>
          </w:p>
        </w:tc>
        <w:tc>
          <w:tcPr>
            <w:tcW w:w="362" w:type="pct"/>
          </w:tcPr>
          <w:p w:rsidR="00986810" w:rsidRPr="00F77D4A" w:rsidRDefault="00467DFF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30,000</w:t>
            </w:r>
          </w:p>
        </w:tc>
        <w:tc>
          <w:tcPr>
            <w:tcW w:w="317" w:type="pct"/>
          </w:tcPr>
          <w:p w:rsidR="00986810" w:rsidRPr="00F77D4A" w:rsidRDefault="00467DFF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50,000</w:t>
            </w:r>
          </w:p>
        </w:tc>
        <w:tc>
          <w:tcPr>
            <w:tcW w:w="317" w:type="pct"/>
          </w:tcPr>
          <w:p w:rsidR="00986810" w:rsidRPr="00F77D4A" w:rsidRDefault="00467DFF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50,000</w:t>
            </w:r>
          </w:p>
        </w:tc>
        <w:tc>
          <w:tcPr>
            <w:tcW w:w="301" w:type="pct"/>
          </w:tcPr>
          <w:p w:rsidR="00986810" w:rsidRPr="00F77D4A" w:rsidRDefault="00467DFF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30,000</w:t>
            </w:r>
          </w:p>
        </w:tc>
      </w:tr>
      <w:tr w:rsidR="00503FAA" w:rsidRPr="00F77D4A" w:rsidTr="00F77D4A">
        <w:tc>
          <w:tcPr>
            <w:tcW w:w="173" w:type="pct"/>
          </w:tcPr>
          <w:p w:rsidR="00986810" w:rsidRPr="00F77D4A" w:rsidRDefault="005D07B3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2.</w:t>
            </w:r>
          </w:p>
        </w:tc>
        <w:tc>
          <w:tcPr>
            <w:tcW w:w="632" w:type="pct"/>
          </w:tcPr>
          <w:p w:rsidR="00986810" w:rsidRPr="00F77D4A" w:rsidRDefault="00E57C2E" w:rsidP="00503FAA">
            <w:pPr>
              <w:ind w:firstLine="0"/>
              <w:rPr>
                <w:rFonts w:ascii="Times New Roman" w:hAnsi="Times New Roman"/>
              </w:rPr>
            </w:pPr>
            <w:r w:rsidRPr="00F77D4A">
              <w:rPr>
                <w:rFonts w:ascii="Times New Roman" w:hAnsi="Times New Roman"/>
              </w:rPr>
              <w:t>С</w:t>
            </w:r>
            <w:r w:rsidR="008D4E43" w:rsidRPr="00F77D4A">
              <w:rPr>
                <w:rFonts w:ascii="Times New Roman" w:hAnsi="Times New Roman"/>
              </w:rPr>
              <w:t>одержани</w:t>
            </w:r>
            <w:r w:rsidRPr="00F77D4A">
              <w:rPr>
                <w:rFonts w:ascii="Times New Roman" w:hAnsi="Times New Roman"/>
              </w:rPr>
              <w:t>е</w:t>
            </w:r>
            <w:r w:rsidR="008D4E43" w:rsidRPr="00F77D4A">
              <w:rPr>
                <w:rFonts w:ascii="Times New Roman" w:hAnsi="Times New Roman"/>
              </w:rPr>
              <w:t xml:space="preserve"> и ремонт  временно свободны</w:t>
            </w:r>
            <w:r w:rsidRPr="00F77D4A">
              <w:rPr>
                <w:rFonts w:ascii="Times New Roman" w:hAnsi="Times New Roman"/>
              </w:rPr>
              <w:t xml:space="preserve">х </w:t>
            </w:r>
            <w:r w:rsidRPr="00F77D4A">
              <w:rPr>
                <w:rFonts w:ascii="Times New Roman" w:hAnsi="Times New Roman"/>
              </w:rPr>
              <w:lastRenderedPageBreak/>
              <w:t>муниципальных жилых помещений, в т.ч.</w:t>
            </w:r>
            <w:r w:rsidR="008D4E43" w:rsidRPr="00F77D4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" w:type="pct"/>
          </w:tcPr>
          <w:p w:rsidR="00986810" w:rsidRPr="00F77D4A" w:rsidRDefault="00873A6D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lastRenderedPageBreak/>
              <w:t>2020-2025г.</w:t>
            </w:r>
          </w:p>
        </w:tc>
        <w:tc>
          <w:tcPr>
            <w:tcW w:w="770" w:type="pct"/>
          </w:tcPr>
          <w:p w:rsidR="00873A6D" w:rsidRPr="00F77D4A" w:rsidRDefault="00D96AE8" w:rsidP="00873A6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77D4A">
              <w:rPr>
                <w:rFonts w:ascii="Times New Roman" w:hAnsi="Times New Roman" w:cs="Times New Roman"/>
                <w:szCs w:val="24"/>
              </w:rPr>
              <w:t>ОКС и ТИ,</w:t>
            </w:r>
          </w:p>
          <w:p w:rsidR="00873A6D" w:rsidRPr="00F77D4A" w:rsidRDefault="00873A6D" w:rsidP="00873A6D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77D4A">
              <w:rPr>
                <w:rFonts w:ascii="Times New Roman" w:hAnsi="Times New Roman" w:cs="Times New Roman"/>
                <w:szCs w:val="24"/>
              </w:rPr>
              <w:t xml:space="preserve">МУП «Управление энергетики и </w:t>
            </w:r>
            <w:r w:rsidRPr="00F77D4A">
              <w:rPr>
                <w:rFonts w:ascii="Times New Roman" w:hAnsi="Times New Roman" w:cs="Times New Roman"/>
                <w:szCs w:val="24"/>
              </w:rPr>
              <w:lastRenderedPageBreak/>
              <w:t>ЖКХ»,</w:t>
            </w:r>
            <w:r w:rsidR="00D96AE8" w:rsidRPr="00F77D4A">
              <w:rPr>
                <w:rFonts w:ascii="Times New Roman" w:hAnsi="Times New Roman" w:cs="Times New Roman"/>
                <w:szCs w:val="24"/>
              </w:rPr>
              <w:t xml:space="preserve">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</w:t>
            </w:r>
          </w:p>
          <w:p w:rsidR="00986810" w:rsidRPr="00F77D4A" w:rsidRDefault="00986810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98" w:type="pct"/>
          </w:tcPr>
          <w:p w:rsidR="00986810" w:rsidRPr="00F77D4A" w:rsidRDefault="00873A6D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lastRenderedPageBreak/>
              <w:t>Местный бюджет</w:t>
            </w:r>
          </w:p>
        </w:tc>
        <w:tc>
          <w:tcPr>
            <w:tcW w:w="453" w:type="pct"/>
          </w:tcPr>
          <w:p w:rsidR="00986810" w:rsidRPr="00F77D4A" w:rsidRDefault="00642F44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1150,000</w:t>
            </w:r>
          </w:p>
        </w:tc>
        <w:tc>
          <w:tcPr>
            <w:tcW w:w="362" w:type="pct"/>
          </w:tcPr>
          <w:p w:rsidR="00986810" w:rsidRPr="00F77D4A" w:rsidRDefault="00A33F47" w:rsidP="00D96AE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77D4A">
              <w:rPr>
                <w:rFonts w:ascii="Times New Roman" w:hAnsi="Times New Roman" w:cs="Times New Roman"/>
                <w:szCs w:val="24"/>
              </w:rPr>
              <w:t>300,000</w:t>
            </w:r>
          </w:p>
        </w:tc>
        <w:tc>
          <w:tcPr>
            <w:tcW w:w="362" w:type="pct"/>
          </w:tcPr>
          <w:p w:rsidR="00986810" w:rsidRPr="00F77D4A" w:rsidRDefault="00467DFF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25</w:t>
            </w:r>
            <w:r w:rsidR="00A33F47" w:rsidRPr="00F77D4A">
              <w:rPr>
                <w:rFonts w:ascii="Times New Roman" w:hAnsi="Times New Roman"/>
                <w:bCs/>
                <w:iCs/>
              </w:rPr>
              <w:t>0,000</w:t>
            </w:r>
          </w:p>
        </w:tc>
        <w:tc>
          <w:tcPr>
            <w:tcW w:w="362" w:type="pct"/>
          </w:tcPr>
          <w:p w:rsidR="00986810" w:rsidRPr="00F77D4A" w:rsidRDefault="00467DFF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250,000</w:t>
            </w:r>
          </w:p>
        </w:tc>
        <w:tc>
          <w:tcPr>
            <w:tcW w:w="317" w:type="pct"/>
          </w:tcPr>
          <w:p w:rsidR="00986810" w:rsidRPr="00F77D4A" w:rsidRDefault="00467DFF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150,000</w:t>
            </w:r>
          </w:p>
        </w:tc>
        <w:tc>
          <w:tcPr>
            <w:tcW w:w="317" w:type="pct"/>
          </w:tcPr>
          <w:p w:rsidR="00986810" w:rsidRPr="00F77D4A" w:rsidRDefault="00467DFF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100,000</w:t>
            </w:r>
          </w:p>
        </w:tc>
        <w:tc>
          <w:tcPr>
            <w:tcW w:w="301" w:type="pct"/>
          </w:tcPr>
          <w:p w:rsidR="00986810" w:rsidRPr="00F77D4A" w:rsidRDefault="00467DFF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100,000</w:t>
            </w:r>
          </w:p>
        </w:tc>
      </w:tr>
      <w:tr w:rsidR="00503FAA" w:rsidRPr="00F77D4A" w:rsidTr="00F77D4A">
        <w:tc>
          <w:tcPr>
            <w:tcW w:w="173" w:type="pct"/>
          </w:tcPr>
          <w:p w:rsidR="00986810" w:rsidRPr="00F77D4A" w:rsidRDefault="00AF4D2B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lastRenderedPageBreak/>
              <w:t>3</w:t>
            </w:r>
            <w:r w:rsidR="00E57C2E" w:rsidRPr="00F77D4A"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632" w:type="pct"/>
          </w:tcPr>
          <w:p w:rsidR="00986810" w:rsidRPr="00F77D4A" w:rsidRDefault="00550A27" w:rsidP="00550A27">
            <w:pPr>
              <w:ind w:firstLine="0"/>
              <w:jc w:val="left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</w:rPr>
              <w:t>Оплата взносов Фонду капитального ремонта за помещения </w:t>
            </w:r>
            <w:r w:rsidR="006E7C52" w:rsidRPr="00F77D4A">
              <w:rPr>
                <w:rFonts w:ascii="Times New Roman" w:hAnsi="Times New Roman"/>
              </w:rPr>
              <w:t xml:space="preserve"> муниципального жилищного фонда, управляющие организации, товарищества собственников жилья</w:t>
            </w:r>
            <w:r w:rsidRPr="00F77D4A">
              <w:rPr>
                <w:rFonts w:ascii="Times New Roman" w:hAnsi="Times New Roman"/>
              </w:rPr>
              <w:t>       </w:t>
            </w:r>
          </w:p>
        </w:tc>
        <w:tc>
          <w:tcPr>
            <w:tcW w:w="453" w:type="pct"/>
          </w:tcPr>
          <w:p w:rsidR="00986810" w:rsidRPr="00F77D4A" w:rsidRDefault="00873A6D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2020-2025г.</w:t>
            </w:r>
          </w:p>
        </w:tc>
        <w:tc>
          <w:tcPr>
            <w:tcW w:w="770" w:type="pct"/>
          </w:tcPr>
          <w:p w:rsidR="00986810" w:rsidRPr="00F77D4A" w:rsidRDefault="00873A6D" w:rsidP="006E7C52">
            <w:pPr>
              <w:pStyle w:val="Table"/>
              <w:rPr>
                <w:rFonts w:ascii="Times New Roman" w:hAnsi="Times New Roman" w:cs="Times New Roman"/>
                <w:bCs w:val="0"/>
                <w:iCs/>
              </w:rPr>
            </w:pPr>
            <w:r w:rsidRPr="00F77D4A">
              <w:rPr>
                <w:rFonts w:ascii="Times New Roman" w:hAnsi="Times New Roman" w:cs="Times New Roman"/>
                <w:szCs w:val="24"/>
              </w:rPr>
              <w:t>Фонд капитального ремонта многоквартирных домов Калужской области,</w:t>
            </w:r>
            <w:r w:rsidR="00991938" w:rsidRPr="00F77D4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91938" w:rsidRPr="00F77D4A">
              <w:rPr>
                <w:rFonts w:ascii="Times New Roman" w:hAnsi="Times New Roman" w:cs="Times New Roman"/>
                <w:color w:val="282828"/>
                <w:szCs w:val="24"/>
              </w:rPr>
              <w:t>управляющие организации, товарищества собственников жилья</w:t>
            </w:r>
          </w:p>
        </w:tc>
        <w:tc>
          <w:tcPr>
            <w:tcW w:w="498" w:type="pct"/>
          </w:tcPr>
          <w:p w:rsidR="00986810" w:rsidRPr="00F77D4A" w:rsidRDefault="00873A6D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Местный бюджет</w:t>
            </w:r>
          </w:p>
        </w:tc>
        <w:tc>
          <w:tcPr>
            <w:tcW w:w="453" w:type="pct"/>
          </w:tcPr>
          <w:p w:rsidR="00986810" w:rsidRPr="00F77D4A" w:rsidRDefault="00642F44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6500,000</w:t>
            </w:r>
          </w:p>
        </w:tc>
        <w:tc>
          <w:tcPr>
            <w:tcW w:w="362" w:type="pct"/>
          </w:tcPr>
          <w:p w:rsidR="00986810" w:rsidRPr="00F77D4A" w:rsidRDefault="00A33F47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1200,000</w:t>
            </w:r>
          </w:p>
        </w:tc>
        <w:tc>
          <w:tcPr>
            <w:tcW w:w="362" w:type="pct"/>
          </w:tcPr>
          <w:p w:rsidR="00986810" w:rsidRPr="00F77D4A" w:rsidRDefault="00A33F47" w:rsidP="00467DFF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1</w:t>
            </w:r>
            <w:r w:rsidR="00467DFF" w:rsidRPr="00F77D4A">
              <w:rPr>
                <w:rFonts w:ascii="Times New Roman" w:hAnsi="Times New Roman"/>
                <w:bCs/>
                <w:iCs/>
              </w:rPr>
              <w:t>15</w:t>
            </w:r>
            <w:r w:rsidRPr="00F77D4A">
              <w:rPr>
                <w:rFonts w:ascii="Times New Roman" w:hAnsi="Times New Roman"/>
                <w:bCs/>
                <w:iCs/>
              </w:rPr>
              <w:t>0,00</w:t>
            </w:r>
          </w:p>
        </w:tc>
        <w:tc>
          <w:tcPr>
            <w:tcW w:w="362" w:type="pct"/>
          </w:tcPr>
          <w:p w:rsidR="00986810" w:rsidRPr="00F77D4A" w:rsidRDefault="00A33F47" w:rsidP="00467DFF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1</w:t>
            </w:r>
            <w:r w:rsidR="00467DFF" w:rsidRPr="00F77D4A">
              <w:rPr>
                <w:rFonts w:ascii="Times New Roman" w:hAnsi="Times New Roman"/>
                <w:bCs/>
                <w:iCs/>
              </w:rPr>
              <w:t>100</w:t>
            </w:r>
            <w:r w:rsidRPr="00F77D4A">
              <w:rPr>
                <w:rFonts w:ascii="Times New Roman" w:hAnsi="Times New Roman"/>
                <w:bCs/>
                <w:iCs/>
              </w:rPr>
              <w:t>,00</w:t>
            </w:r>
          </w:p>
        </w:tc>
        <w:tc>
          <w:tcPr>
            <w:tcW w:w="317" w:type="pct"/>
          </w:tcPr>
          <w:p w:rsidR="00986810" w:rsidRPr="00F77D4A" w:rsidRDefault="00A33F47" w:rsidP="00467DFF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11</w:t>
            </w:r>
            <w:r w:rsidR="00467DFF" w:rsidRPr="00F77D4A">
              <w:rPr>
                <w:rFonts w:ascii="Times New Roman" w:hAnsi="Times New Roman"/>
                <w:bCs/>
                <w:iCs/>
              </w:rPr>
              <w:t>0</w:t>
            </w:r>
            <w:r w:rsidRPr="00F77D4A">
              <w:rPr>
                <w:rFonts w:ascii="Times New Roman" w:hAnsi="Times New Roman"/>
                <w:bCs/>
                <w:iCs/>
              </w:rPr>
              <w:t>0,000</w:t>
            </w:r>
          </w:p>
        </w:tc>
        <w:tc>
          <w:tcPr>
            <w:tcW w:w="317" w:type="pct"/>
          </w:tcPr>
          <w:p w:rsidR="00986810" w:rsidRPr="00F77D4A" w:rsidRDefault="00A33F47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1050,000</w:t>
            </w:r>
          </w:p>
        </w:tc>
        <w:tc>
          <w:tcPr>
            <w:tcW w:w="301" w:type="pct"/>
          </w:tcPr>
          <w:p w:rsidR="00986810" w:rsidRPr="00F77D4A" w:rsidRDefault="00A33F47" w:rsidP="00B828F2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  <w:r w:rsidRPr="00F77D4A">
              <w:rPr>
                <w:rFonts w:ascii="Times New Roman" w:hAnsi="Times New Roman"/>
                <w:bCs/>
                <w:iCs/>
              </w:rPr>
              <w:t>900,000</w:t>
            </w:r>
          </w:p>
        </w:tc>
      </w:tr>
      <w:tr w:rsidR="00DB611A" w:rsidRPr="00F77D4A" w:rsidTr="00F77D4A">
        <w:tc>
          <w:tcPr>
            <w:tcW w:w="173" w:type="pct"/>
          </w:tcPr>
          <w:p w:rsidR="00DB611A" w:rsidRPr="00F77D4A" w:rsidRDefault="00DB611A" w:rsidP="00814EDE">
            <w:pPr>
              <w:ind w:firstLine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632" w:type="pct"/>
          </w:tcPr>
          <w:p w:rsidR="00DB611A" w:rsidRPr="00F77D4A" w:rsidRDefault="00DB611A" w:rsidP="00814EDE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F77D4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453" w:type="pct"/>
          </w:tcPr>
          <w:p w:rsidR="00DB611A" w:rsidRPr="00F77D4A" w:rsidRDefault="00DB611A" w:rsidP="00814EDE">
            <w:pPr>
              <w:ind w:firstLine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770" w:type="pct"/>
          </w:tcPr>
          <w:p w:rsidR="00DB611A" w:rsidRPr="00F77D4A" w:rsidRDefault="00DB611A" w:rsidP="00814EDE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98" w:type="pct"/>
          </w:tcPr>
          <w:p w:rsidR="00DB611A" w:rsidRPr="00F77D4A" w:rsidRDefault="00DB611A" w:rsidP="00814EDE">
            <w:pPr>
              <w:ind w:firstLine="0"/>
              <w:jc w:val="center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453" w:type="pct"/>
          </w:tcPr>
          <w:p w:rsidR="00DB611A" w:rsidRPr="00F77D4A" w:rsidRDefault="00561F54" w:rsidP="00561F54">
            <w:pPr>
              <w:ind w:firstLine="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F77D4A">
              <w:rPr>
                <w:rFonts w:ascii="Times New Roman" w:hAnsi="Times New Roman"/>
                <w:b/>
                <w:bCs/>
                <w:iCs/>
              </w:rPr>
              <w:t>7910</w:t>
            </w:r>
            <w:r w:rsidR="00DB611A" w:rsidRPr="00F77D4A">
              <w:rPr>
                <w:rFonts w:ascii="Times New Roman" w:hAnsi="Times New Roman"/>
                <w:b/>
                <w:bCs/>
                <w:iCs/>
              </w:rPr>
              <w:t>,000</w:t>
            </w:r>
          </w:p>
        </w:tc>
        <w:tc>
          <w:tcPr>
            <w:tcW w:w="362" w:type="pct"/>
          </w:tcPr>
          <w:p w:rsidR="00DB611A" w:rsidRPr="00F77D4A" w:rsidRDefault="00DB611A" w:rsidP="00467DFF">
            <w:pPr>
              <w:ind w:firstLine="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F77D4A">
              <w:rPr>
                <w:rFonts w:ascii="Times New Roman" w:hAnsi="Times New Roman"/>
                <w:b/>
                <w:bCs/>
                <w:iCs/>
              </w:rPr>
              <w:t>15</w:t>
            </w:r>
            <w:r w:rsidR="00467DFF" w:rsidRPr="00F77D4A">
              <w:rPr>
                <w:rFonts w:ascii="Times New Roman" w:hAnsi="Times New Roman"/>
                <w:b/>
                <w:bCs/>
                <w:iCs/>
              </w:rPr>
              <w:t>5</w:t>
            </w:r>
            <w:r w:rsidRPr="00F77D4A">
              <w:rPr>
                <w:rFonts w:ascii="Times New Roman" w:hAnsi="Times New Roman"/>
                <w:b/>
                <w:bCs/>
                <w:iCs/>
              </w:rPr>
              <w:t>0,000</w:t>
            </w:r>
          </w:p>
        </w:tc>
        <w:tc>
          <w:tcPr>
            <w:tcW w:w="362" w:type="pct"/>
          </w:tcPr>
          <w:p w:rsidR="00DB611A" w:rsidRPr="00F77D4A" w:rsidRDefault="00DB611A" w:rsidP="00642F44">
            <w:pPr>
              <w:ind w:firstLine="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F77D4A">
              <w:rPr>
                <w:rFonts w:ascii="Times New Roman" w:hAnsi="Times New Roman"/>
                <w:b/>
                <w:bCs/>
                <w:iCs/>
              </w:rPr>
              <w:t>1</w:t>
            </w:r>
            <w:r w:rsidR="00642F44" w:rsidRPr="00F77D4A">
              <w:rPr>
                <w:rFonts w:ascii="Times New Roman" w:hAnsi="Times New Roman"/>
                <w:b/>
                <w:bCs/>
                <w:iCs/>
              </w:rPr>
              <w:t>4</w:t>
            </w:r>
            <w:r w:rsidR="00467DFF" w:rsidRPr="00F77D4A">
              <w:rPr>
                <w:rFonts w:ascii="Times New Roman" w:hAnsi="Times New Roman"/>
                <w:b/>
                <w:bCs/>
                <w:iCs/>
              </w:rPr>
              <w:t>5</w:t>
            </w:r>
            <w:r w:rsidRPr="00F77D4A">
              <w:rPr>
                <w:rFonts w:ascii="Times New Roman" w:hAnsi="Times New Roman"/>
                <w:b/>
                <w:bCs/>
                <w:iCs/>
              </w:rPr>
              <w:t>0,000</w:t>
            </w:r>
          </w:p>
        </w:tc>
        <w:tc>
          <w:tcPr>
            <w:tcW w:w="362" w:type="pct"/>
          </w:tcPr>
          <w:p w:rsidR="00DB611A" w:rsidRPr="00F77D4A" w:rsidRDefault="00467DFF" w:rsidP="00561F54">
            <w:pPr>
              <w:ind w:firstLine="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F77D4A">
              <w:rPr>
                <w:rFonts w:ascii="Times New Roman" w:hAnsi="Times New Roman"/>
                <w:b/>
                <w:bCs/>
                <w:iCs/>
              </w:rPr>
              <w:t>1</w:t>
            </w:r>
            <w:r w:rsidR="00561F54" w:rsidRPr="00F77D4A">
              <w:rPr>
                <w:rFonts w:ascii="Times New Roman" w:hAnsi="Times New Roman"/>
                <w:b/>
                <w:bCs/>
                <w:iCs/>
              </w:rPr>
              <w:t>3</w:t>
            </w:r>
            <w:r w:rsidRPr="00F77D4A">
              <w:rPr>
                <w:rFonts w:ascii="Times New Roman" w:hAnsi="Times New Roman"/>
                <w:b/>
                <w:bCs/>
                <w:iCs/>
              </w:rPr>
              <w:t>80,000</w:t>
            </w:r>
          </w:p>
        </w:tc>
        <w:tc>
          <w:tcPr>
            <w:tcW w:w="317" w:type="pct"/>
          </w:tcPr>
          <w:p w:rsidR="00DB611A" w:rsidRPr="00F77D4A" w:rsidRDefault="00467DFF" w:rsidP="00814EDE">
            <w:pPr>
              <w:ind w:firstLine="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F77D4A">
              <w:rPr>
                <w:rFonts w:ascii="Times New Roman" w:hAnsi="Times New Roman"/>
                <w:b/>
                <w:bCs/>
                <w:iCs/>
              </w:rPr>
              <w:t>1300,000</w:t>
            </w:r>
          </w:p>
        </w:tc>
        <w:tc>
          <w:tcPr>
            <w:tcW w:w="317" w:type="pct"/>
          </w:tcPr>
          <w:p w:rsidR="00DB611A" w:rsidRPr="00F77D4A" w:rsidRDefault="00467DFF" w:rsidP="00814EDE">
            <w:pPr>
              <w:ind w:firstLine="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F77D4A">
              <w:rPr>
                <w:rFonts w:ascii="Times New Roman" w:hAnsi="Times New Roman"/>
                <w:b/>
                <w:bCs/>
                <w:iCs/>
              </w:rPr>
              <w:t>1200,000</w:t>
            </w:r>
          </w:p>
        </w:tc>
        <w:tc>
          <w:tcPr>
            <w:tcW w:w="301" w:type="pct"/>
          </w:tcPr>
          <w:p w:rsidR="00DB611A" w:rsidRPr="00F77D4A" w:rsidRDefault="00467DFF" w:rsidP="00814EDE">
            <w:pPr>
              <w:ind w:firstLine="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F77D4A">
              <w:rPr>
                <w:rFonts w:ascii="Times New Roman" w:hAnsi="Times New Roman"/>
                <w:b/>
                <w:bCs/>
                <w:iCs/>
              </w:rPr>
              <w:t>1030,000</w:t>
            </w:r>
          </w:p>
        </w:tc>
      </w:tr>
    </w:tbl>
    <w:p w:rsidR="00682EA5" w:rsidRPr="00F77D4A" w:rsidRDefault="00682EA5" w:rsidP="00B828F2">
      <w:pPr>
        <w:jc w:val="center"/>
        <w:rPr>
          <w:rFonts w:ascii="Times New Roman" w:hAnsi="Times New Roman"/>
          <w:bCs/>
          <w:iCs/>
        </w:rPr>
        <w:sectPr w:rsidR="00682EA5" w:rsidRPr="00F77D4A" w:rsidSect="00682EA5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E42D6E" w:rsidRPr="00F77D4A" w:rsidRDefault="00E42D6E" w:rsidP="00B828F2">
      <w:pPr>
        <w:jc w:val="center"/>
        <w:rPr>
          <w:rFonts w:ascii="Times New Roman" w:hAnsi="Times New Roman"/>
          <w:bCs/>
          <w:iCs/>
        </w:rPr>
      </w:pPr>
    </w:p>
    <w:p w:rsidR="00E42D6E" w:rsidRPr="00F77D4A" w:rsidRDefault="00946BF0" w:rsidP="00B828F2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F77D4A">
        <w:rPr>
          <w:rFonts w:ascii="Times New Roman" w:hAnsi="Times New Roman"/>
          <w:b/>
          <w:bCs/>
          <w:iCs/>
          <w:sz w:val="28"/>
          <w:szCs w:val="28"/>
        </w:rPr>
        <w:t>Объемы и источники финансирования муниципальной программы</w:t>
      </w:r>
    </w:p>
    <w:p w:rsidR="0024732C" w:rsidRPr="00F77D4A" w:rsidRDefault="0024732C" w:rsidP="00E440B3">
      <w:pPr>
        <w:pStyle w:val="Default"/>
        <w:ind w:firstLine="567"/>
        <w:jc w:val="both"/>
        <w:rPr>
          <w:sz w:val="28"/>
          <w:szCs w:val="28"/>
        </w:rPr>
      </w:pPr>
      <w:r w:rsidRPr="00F77D4A">
        <w:rPr>
          <w:sz w:val="28"/>
          <w:szCs w:val="28"/>
        </w:rPr>
        <w:t>Финансирование мероприятий муниципальной программы осуществляется за счет средств бюджета муниципального образования городское поселение «Город Малоярославец»</w:t>
      </w:r>
      <w:r w:rsidR="00E97607" w:rsidRPr="00F77D4A">
        <w:rPr>
          <w:sz w:val="28"/>
          <w:szCs w:val="28"/>
        </w:rPr>
        <w:t>.</w:t>
      </w:r>
      <w:r w:rsidRPr="00F77D4A">
        <w:rPr>
          <w:sz w:val="28"/>
          <w:szCs w:val="28"/>
        </w:rPr>
        <w:t xml:space="preserve"> </w:t>
      </w:r>
    </w:p>
    <w:p w:rsidR="0024732C" w:rsidRPr="00F77D4A" w:rsidRDefault="0024732C" w:rsidP="00E440B3">
      <w:pPr>
        <w:pStyle w:val="Default"/>
        <w:ind w:firstLine="567"/>
        <w:jc w:val="both"/>
        <w:rPr>
          <w:sz w:val="28"/>
          <w:szCs w:val="28"/>
        </w:rPr>
      </w:pPr>
      <w:r w:rsidRPr="00F77D4A">
        <w:rPr>
          <w:sz w:val="28"/>
          <w:szCs w:val="28"/>
        </w:rPr>
        <w:t xml:space="preserve">Общий объем финансирования муниципальной программы за счет средств бюджета муниципального образования городское поселение «Город Малоярославец» составляет </w:t>
      </w:r>
      <w:r w:rsidR="00BA05C2" w:rsidRPr="00F77D4A">
        <w:rPr>
          <w:sz w:val="28"/>
          <w:szCs w:val="28"/>
        </w:rPr>
        <w:t>7910</w:t>
      </w:r>
      <w:r w:rsidRPr="00F77D4A">
        <w:rPr>
          <w:sz w:val="28"/>
          <w:szCs w:val="28"/>
        </w:rPr>
        <w:t xml:space="preserve">,000 тыс. рублей. </w:t>
      </w:r>
    </w:p>
    <w:p w:rsidR="00946BF0" w:rsidRPr="00F77D4A" w:rsidRDefault="0024732C" w:rsidP="00E440B3">
      <w:pPr>
        <w:pStyle w:val="Default"/>
        <w:ind w:firstLine="720"/>
        <w:jc w:val="both"/>
        <w:rPr>
          <w:sz w:val="28"/>
          <w:szCs w:val="28"/>
        </w:rPr>
      </w:pPr>
      <w:r w:rsidRPr="00F77D4A">
        <w:rPr>
          <w:sz w:val="28"/>
          <w:szCs w:val="28"/>
        </w:rPr>
        <w:t>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проекта бюджета муниципального образования городское поселение «Город Малоярославец»  на очередной финансовый год исходя из возможностей местного бюджета.</w:t>
      </w:r>
    </w:p>
    <w:p w:rsidR="00FC6543" w:rsidRPr="00F77D4A" w:rsidRDefault="0024732C" w:rsidP="00E440B3">
      <w:pPr>
        <w:pStyle w:val="Default"/>
        <w:ind w:firstLine="720"/>
        <w:jc w:val="both"/>
        <w:rPr>
          <w:sz w:val="28"/>
          <w:szCs w:val="28"/>
        </w:rPr>
      </w:pPr>
      <w:r w:rsidRPr="00F77D4A">
        <w:rPr>
          <w:sz w:val="28"/>
          <w:szCs w:val="28"/>
        </w:rPr>
        <w:t>Распределение объемов финансирования муниципальной программы по годам: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327"/>
        <w:gridCol w:w="1266"/>
        <w:gridCol w:w="1266"/>
        <w:gridCol w:w="1266"/>
        <w:gridCol w:w="1266"/>
        <w:gridCol w:w="1266"/>
        <w:gridCol w:w="1266"/>
        <w:gridCol w:w="1266"/>
      </w:tblGrid>
      <w:tr w:rsidR="00946BF0" w:rsidRPr="00F77D4A" w:rsidTr="0024732C">
        <w:trPr>
          <w:trHeight w:val="584"/>
        </w:trPr>
        <w:tc>
          <w:tcPr>
            <w:tcW w:w="1506" w:type="dxa"/>
          </w:tcPr>
          <w:p w:rsidR="00946BF0" w:rsidRPr="00F77D4A" w:rsidRDefault="00E01F66" w:rsidP="00E01F66">
            <w:pPr>
              <w:pStyle w:val="a8"/>
              <w:ind w:firstLine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F77D4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Годы</w:t>
            </w:r>
          </w:p>
        </w:tc>
        <w:tc>
          <w:tcPr>
            <w:tcW w:w="1266" w:type="dxa"/>
          </w:tcPr>
          <w:p w:rsidR="00946BF0" w:rsidRPr="00F77D4A" w:rsidRDefault="00946BF0" w:rsidP="006F7B96">
            <w:pPr>
              <w:pStyle w:val="a8"/>
              <w:ind w:firstLine="0"/>
              <w:jc w:val="righ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F77D4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2020</w:t>
            </w:r>
          </w:p>
        </w:tc>
        <w:tc>
          <w:tcPr>
            <w:tcW w:w="1266" w:type="dxa"/>
          </w:tcPr>
          <w:p w:rsidR="00946BF0" w:rsidRPr="00F77D4A" w:rsidRDefault="00946BF0" w:rsidP="006F7B96">
            <w:pPr>
              <w:pStyle w:val="a8"/>
              <w:ind w:firstLine="0"/>
              <w:jc w:val="righ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F77D4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2021</w:t>
            </w:r>
          </w:p>
        </w:tc>
        <w:tc>
          <w:tcPr>
            <w:tcW w:w="1138" w:type="dxa"/>
          </w:tcPr>
          <w:p w:rsidR="00946BF0" w:rsidRPr="00F77D4A" w:rsidRDefault="00946BF0" w:rsidP="006F7B96">
            <w:pPr>
              <w:pStyle w:val="a8"/>
              <w:ind w:firstLine="0"/>
              <w:jc w:val="righ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F77D4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2022</w:t>
            </w:r>
          </w:p>
        </w:tc>
        <w:tc>
          <w:tcPr>
            <w:tcW w:w="1138" w:type="dxa"/>
          </w:tcPr>
          <w:p w:rsidR="00946BF0" w:rsidRPr="00F77D4A" w:rsidRDefault="00946BF0" w:rsidP="006F7B96">
            <w:pPr>
              <w:pStyle w:val="a8"/>
              <w:ind w:firstLine="0"/>
              <w:jc w:val="righ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F77D4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2023</w:t>
            </w:r>
          </w:p>
        </w:tc>
        <w:tc>
          <w:tcPr>
            <w:tcW w:w="1138" w:type="dxa"/>
          </w:tcPr>
          <w:p w:rsidR="00946BF0" w:rsidRPr="00F77D4A" w:rsidRDefault="00946BF0" w:rsidP="006F7B96">
            <w:pPr>
              <w:pStyle w:val="a8"/>
              <w:ind w:firstLine="0"/>
              <w:jc w:val="righ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F77D4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2024</w:t>
            </w:r>
          </w:p>
        </w:tc>
        <w:tc>
          <w:tcPr>
            <w:tcW w:w="1138" w:type="dxa"/>
          </w:tcPr>
          <w:p w:rsidR="00946BF0" w:rsidRPr="00F77D4A" w:rsidRDefault="00946BF0" w:rsidP="006F7B96">
            <w:pPr>
              <w:pStyle w:val="a8"/>
              <w:ind w:firstLine="0"/>
              <w:jc w:val="righ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F77D4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2025</w:t>
            </w:r>
          </w:p>
        </w:tc>
        <w:tc>
          <w:tcPr>
            <w:tcW w:w="1441" w:type="dxa"/>
          </w:tcPr>
          <w:p w:rsidR="00946BF0" w:rsidRPr="00F77D4A" w:rsidRDefault="00946BF0" w:rsidP="006F7B96">
            <w:pPr>
              <w:pStyle w:val="a8"/>
              <w:ind w:firstLine="0"/>
              <w:jc w:val="righ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F77D4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Всего</w:t>
            </w:r>
          </w:p>
        </w:tc>
      </w:tr>
      <w:tr w:rsidR="00946BF0" w:rsidRPr="00F77D4A" w:rsidTr="0024732C">
        <w:trPr>
          <w:trHeight w:val="848"/>
        </w:trPr>
        <w:tc>
          <w:tcPr>
            <w:tcW w:w="1506" w:type="dxa"/>
          </w:tcPr>
          <w:p w:rsidR="00946BF0" w:rsidRPr="00F77D4A" w:rsidRDefault="00946BF0" w:rsidP="006F7B96">
            <w:pPr>
              <w:pStyle w:val="a8"/>
              <w:ind w:firstLine="0"/>
              <w:jc w:val="righ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F77D4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Местный бюджет</w:t>
            </w:r>
          </w:p>
        </w:tc>
        <w:tc>
          <w:tcPr>
            <w:tcW w:w="1266" w:type="dxa"/>
          </w:tcPr>
          <w:p w:rsidR="00946BF0" w:rsidRPr="00F77D4A" w:rsidRDefault="00E01F66" w:rsidP="003F34EC">
            <w:pPr>
              <w:pStyle w:val="a8"/>
              <w:ind w:firstLine="0"/>
              <w:jc w:val="righ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F77D4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15</w:t>
            </w:r>
            <w:r w:rsidR="003F34EC" w:rsidRPr="00F77D4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5</w:t>
            </w:r>
            <w:r w:rsidRPr="00F77D4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0,000</w:t>
            </w:r>
          </w:p>
        </w:tc>
        <w:tc>
          <w:tcPr>
            <w:tcW w:w="1266" w:type="dxa"/>
          </w:tcPr>
          <w:p w:rsidR="00946BF0" w:rsidRPr="00F77D4A" w:rsidRDefault="00E01F66" w:rsidP="003F34EC">
            <w:pPr>
              <w:pStyle w:val="a8"/>
              <w:ind w:firstLine="0"/>
              <w:jc w:val="righ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F77D4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  <w:r w:rsidR="003F34EC" w:rsidRPr="00F77D4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45</w:t>
            </w:r>
            <w:r w:rsidRPr="00F77D4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0,000</w:t>
            </w:r>
          </w:p>
        </w:tc>
        <w:tc>
          <w:tcPr>
            <w:tcW w:w="1138" w:type="dxa"/>
          </w:tcPr>
          <w:p w:rsidR="00946BF0" w:rsidRPr="00F77D4A" w:rsidRDefault="003F34EC" w:rsidP="006F7B96">
            <w:pPr>
              <w:pStyle w:val="a8"/>
              <w:ind w:firstLine="0"/>
              <w:jc w:val="righ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F77D4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1380,000</w:t>
            </w:r>
          </w:p>
        </w:tc>
        <w:tc>
          <w:tcPr>
            <w:tcW w:w="1138" w:type="dxa"/>
          </w:tcPr>
          <w:p w:rsidR="00946BF0" w:rsidRPr="00F77D4A" w:rsidRDefault="003F34EC" w:rsidP="006F7B96">
            <w:pPr>
              <w:pStyle w:val="a8"/>
              <w:ind w:firstLine="0"/>
              <w:jc w:val="righ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F77D4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1300,000</w:t>
            </w:r>
          </w:p>
        </w:tc>
        <w:tc>
          <w:tcPr>
            <w:tcW w:w="1138" w:type="dxa"/>
          </w:tcPr>
          <w:p w:rsidR="00946BF0" w:rsidRPr="00F77D4A" w:rsidRDefault="003F34EC" w:rsidP="006F7B96">
            <w:pPr>
              <w:pStyle w:val="a8"/>
              <w:ind w:firstLine="0"/>
              <w:jc w:val="righ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F77D4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1200,000</w:t>
            </w:r>
          </w:p>
        </w:tc>
        <w:tc>
          <w:tcPr>
            <w:tcW w:w="1138" w:type="dxa"/>
          </w:tcPr>
          <w:p w:rsidR="00946BF0" w:rsidRPr="00F77D4A" w:rsidRDefault="003F34EC" w:rsidP="006F7B96">
            <w:pPr>
              <w:pStyle w:val="a8"/>
              <w:ind w:firstLine="0"/>
              <w:jc w:val="righ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F77D4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1030,000</w:t>
            </w:r>
          </w:p>
        </w:tc>
        <w:tc>
          <w:tcPr>
            <w:tcW w:w="1441" w:type="dxa"/>
          </w:tcPr>
          <w:p w:rsidR="00946BF0" w:rsidRPr="00F77D4A" w:rsidRDefault="003F34EC" w:rsidP="007455DB">
            <w:pPr>
              <w:pStyle w:val="a8"/>
              <w:ind w:firstLine="0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F77D4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7910,000</w:t>
            </w:r>
          </w:p>
        </w:tc>
      </w:tr>
      <w:tr w:rsidR="00946BF0" w:rsidRPr="00F77D4A" w:rsidTr="00E01F66">
        <w:tc>
          <w:tcPr>
            <w:tcW w:w="1506" w:type="dxa"/>
          </w:tcPr>
          <w:p w:rsidR="00946BF0" w:rsidRPr="00F77D4A" w:rsidRDefault="00946BF0" w:rsidP="006F7B96">
            <w:pPr>
              <w:pStyle w:val="a8"/>
              <w:ind w:firstLine="0"/>
              <w:jc w:val="righ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F77D4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Итого</w:t>
            </w:r>
          </w:p>
        </w:tc>
        <w:tc>
          <w:tcPr>
            <w:tcW w:w="1266" w:type="dxa"/>
          </w:tcPr>
          <w:p w:rsidR="00946BF0" w:rsidRPr="00F77D4A" w:rsidRDefault="00E01F66" w:rsidP="007455DB">
            <w:pPr>
              <w:pStyle w:val="a8"/>
              <w:ind w:firstLine="0"/>
              <w:jc w:val="righ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F77D4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15</w:t>
            </w:r>
            <w:r w:rsidR="003F34EC" w:rsidRPr="00F77D4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5</w:t>
            </w:r>
            <w:r w:rsidRPr="00F77D4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0,000</w:t>
            </w:r>
          </w:p>
        </w:tc>
        <w:tc>
          <w:tcPr>
            <w:tcW w:w="1266" w:type="dxa"/>
          </w:tcPr>
          <w:p w:rsidR="00946BF0" w:rsidRPr="00F77D4A" w:rsidRDefault="00E01F66" w:rsidP="003F34EC">
            <w:pPr>
              <w:pStyle w:val="a8"/>
              <w:ind w:firstLine="0"/>
              <w:jc w:val="righ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F77D4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</w:t>
            </w:r>
            <w:r w:rsidR="003F34EC" w:rsidRPr="00F77D4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450</w:t>
            </w:r>
            <w:r w:rsidRPr="00F77D4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,000</w:t>
            </w:r>
          </w:p>
        </w:tc>
        <w:tc>
          <w:tcPr>
            <w:tcW w:w="1138" w:type="dxa"/>
          </w:tcPr>
          <w:p w:rsidR="00946BF0" w:rsidRPr="00F77D4A" w:rsidRDefault="003F34EC" w:rsidP="006F7B96">
            <w:pPr>
              <w:pStyle w:val="a8"/>
              <w:ind w:firstLine="0"/>
              <w:jc w:val="righ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F77D4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1380,000</w:t>
            </w:r>
          </w:p>
        </w:tc>
        <w:tc>
          <w:tcPr>
            <w:tcW w:w="1138" w:type="dxa"/>
          </w:tcPr>
          <w:p w:rsidR="00946BF0" w:rsidRPr="00F77D4A" w:rsidRDefault="003F34EC" w:rsidP="006F7B96">
            <w:pPr>
              <w:pStyle w:val="a8"/>
              <w:ind w:firstLine="0"/>
              <w:jc w:val="righ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F77D4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1300,000</w:t>
            </w:r>
          </w:p>
        </w:tc>
        <w:tc>
          <w:tcPr>
            <w:tcW w:w="1138" w:type="dxa"/>
          </w:tcPr>
          <w:p w:rsidR="00946BF0" w:rsidRPr="00F77D4A" w:rsidRDefault="003F34EC" w:rsidP="006F7B96">
            <w:pPr>
              <w:pStyle w:val="a8"/>
              <w:ind w:firstLine="0"/>
              <w:jc w:val="righ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F77D4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1200,000</w:t>
            </w:r>
          </w:p>
        </w:tc>
        <w:tc>
          <w:tcPr>
            <w:tcW w:w="1138" w:type="dxa"/>
          </w:tcPr>
          <w:p w:rsidR="00946BF0" w:rsidRPr="00F77D4A" w:rsidRDefault="003F34EC" w:rsidP="006F7B96">
            <w:pPr>
              <w:pStyle w:val="a8"/>
              <w:ind w:firstLine="0"/>
              <w:jc w:val="righ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F77D4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1030,000</w:t>
            </w:r>
          </w:p>
        </w:tc>
        <w:tc>
          <w:tcPr>
            <w:tcW w:w="1441" w:type="dxa"/>
          </w:tcPr>
          <w:p w:rsidR="00946BF0" w:rsidRPr="00F77D4A" w:rsidRDefault="003F34EC" w:rsidP="007455DB">
            <w:pPr>
              <w:pStyle w:val="a8"/>
              <w:ind w:firstLine="0"/>
              <w:jc w:val="right"/>
              <w:rPr>
                <w:rFonts w:ascii="Times New Roman" w:hAnsi="Times New Roman"/>
                <w:bCs/>
                <w:kern w:val="28"/>
                <w:sz w:val="28"/>
                <w:szCs w:val="28"/>
              </w:rPr>
            </w:pPr>
            <w:r w:rsidRPr="00F77D4A">
              <w:rPr>
                <w:rFonts w:ascii="Times New Roman" w:hAnsi="Times New Roman"/>
                <w:bCs/>
                <w:kern w:val="28"/>
                <w:sz w:val="28"/>
                <w:szCs w:val="28"/>
              </w:rPr>
              <w:t>7910,000</w:t>
            </w:r>
          </w:p>
        </w:tc>
      </w:tr>
    </w:tbl>
    <w:p w:rsidR="00E440B3" w:rsidRPr="00F77D4A" w:rsidRDefault="00E440B3" w:rsidP="00D43E3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E34" w:rsidRPr="00F77D4A" w:rsidRDefault="00D43E34" w:rsidP="00D43E3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D4A">
        <w:rPr>
          <w:rFonts w:ascii="Times New Roman" w:hAnsi="Times New Roman" w:cs="Times New Roman"/>
          <w:b/>
          <w:sz w:val="28"/>
          <w:szCs w:val="28"/>
        </w:rPr>
        <w:t>Механизм реализации муниципальной программы</w:t>
      </w:r>
    </w:p>
    <w:p w:rsidR="007F6AA3" w:rsidRPr="00F77D4A" w:rsidRDefault="007F6AA3" w:rsidP="00E4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D4A">
        <w:rPr>
          <w:rFonts w:ascii="Times New Roman" w:hAnsi="Times New Roman" w:cs="Times New Roman"/>
          <w:sz w:val="28"/>
          <w:szCs w:val="28"/>
        </w:rPr>
        <w:t xml:space="preserve">Механизм реализации муниципальной программы является инструментом организации эффективного выполнения программных мероприятий и контроля достижения ожидаемых конечных результатов. </w:t>
      </w:r>
    </w:p>
    <w:p w:rsidR="007F6AA3" w:rsidRPr="00F77D4A" w:rsidRDefault="007F6AA3" w:rsidP="007F6A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D4A">
        <w:rPr>
          <w:rFonts w:ascii="Times New Roman" w:hAnsi="Times New Roman" w:cs="Times New Roman"/>
          <w:sz w:val="28"/>
          <w:szCs w:val="28"/>
        </w:rPr>
        <w:t>Управление реализацией муниципальной программы и контроль за ходом ее выполнения осуществляется в соответствии с разделом V "Управление и контроль реализации муниципальной программы», утвержденного постановлением МО ГП «Город Малоярославец» от 29.04.2019г. №447 «Об утверждении Порядка принятия решения о разработке, формировании и реализации муниципальных программы и порядка проведения оценки эффективности реализации муниципальных программ муниципального образования городское поселение «Город Малоярославец».</w:t>
      </w:r>
      <w:proofErr w:type="gramEnd"/>
    </w:p>
    <w:p w:rsidR="007F6AA3" w:rsidRPr="00F77D4A" w:rsidRDefault="007F6AA3" w:rsidP="00E4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D4A"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программы является отдел по управлению муниципальным имуществом и жилищно-коммунальному хозяйству администрации МО ГП «Город Малоярославец».</w:t>
      </w:r>
    </w:p>
    <w:p w:rsidR="007F6AA3" w:rsidRPr="00F77D4A" w:rsidRDefault="007F6AA3" w:rsidP="00E4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D4A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 и жилищно-коммунальному хозяйству администрации  осуществляет текущее управление реализации муниципальной программы, обеспечивает координацию деятельности и взаимодействия участников муниципальной программы, анализ и обобщение результатов их деятельности.</w:t>
      </w:r>
    </w:p>
    <w:p w:rsidR="007F6AA3" w:rsidRPr="00F77D4A" w:rsidRDefault="007F6AA3" w:rsidP="00E440B3">
      <w:pPr>
        <w:pStyle w:val="Tab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7D4A">
        <w:rPr>
          <w:rFonts w:ascii="Times New Roman" w:hAnsi="Times New Roman" w:cs="Times New Roman"/>
          <w:sz w:val="28"/>
          <w:szCs w:val="28"/>
        </w:rPr>
        <w:t>Участниками  муниципальной программы являются отдел капитального строительства и технической инспекции,</w:t>
      </w:r>
      <w:r w:rsidR="00552329" w:rsidRPr="00F77D4A">
        <w:rPr>
          <w:rFonts w:ascii="Times New Roman" w:hAnsi="Times New Roman" w:cs="Times New Roman"/>
          <w:sz w:val="28"/>
          <w:szCs w:val="28"/>
        </w:rPr>
        <w:t xml:space="preserve"> МУ</w:t>
      </w:r>
      <w:r w:rsidR="002A70EE" w:rsidRPr="00F77D4A">
        <w:rPr>
          <w:rFonts w:ascii="Times New Roman" w:hAnsi="Times New Roman" w:cs="Times New Roman"/>
          <w:sz w:val="28"/>
          <w:szCs w:val="28"/>
        </w:rPr>
        <w:t>П «Управление энергетики и ЖКХ»</w:t>
      </w:r>
      <w:r w:rsidR="00552329" w:rsidRPr="00F77D4A">
        <w:rPr>
          <w:rFonts w:ascii="Times New Roman" w:hAnsi="Times New Roman" w:cs="Times New Roman"/>
          <w:sz w:val="28"/>
          <w:szCs w:val="28"/>
        </w:rPr>
        <w:t>, Фонд капитального ремонта многоквартирных домов Калужской области</w:t>
      </w:r>
      <w:r w:rsidR="00181A30" w:rsidRPr="00F77D4A">
        <w:rPr>
          <w:rFonts w:ascii="Times New Roman" w:hAnsi="Times New Roman" w:cs="Times New Roman"/>
          <w:sz w:val="28"/>
          <w:szCs w:val="28"/>
        </w:rPr>
        <w:t xml:space="preserve">, </w:t>
      </w:r>
      <w:r w:rsidR="00181A30" w:rsidRPr="00F77D4A">
        <w:rPr>
          <w:rFonts w:ascii="Times New Roman" w:hAnsi="Times New Roman" w:cs="Times New Roman"/>
          <w:color w:val="282828"/>
          <w:sz w:val="28"/>
          <w:szCs w:val="28"/>
        </w:rPr>
        <w:t>управляющие</w:t>
      </w:r>
      <w:r w:rsidR="008365E7" w:rsidRPr="00F77D4A">
        <w:rPr>
          <w:rFonts w:ascii="Times New Roman" w:hAnsi="Times New Roman" w:cs="Times New Roman"/>
          <w:color w:val="282828"/>
          <w:sz w:val="28"/>
          <w:szCs w:val="28"/>
        </w:rPr>
        <w:t xml:space="preserve"> и обслуживающие</w:t>
      </w:r>
      <w:r w:rsidR="00181A30" w:rsidRPr="00F77D4A">
        <w:rPr>
          <w:rFonts w:ascii="Times New Roman" w:hAnsi="Times New Roman" w:cs="Times New Roman"/>
          <w:color w:val="282828"/>
          <w:sz w:val="28"/>
          <w:szCs w:val="28"/>
        </w:rPr>
        <w:t xml:space="preserve"> организации, товарищества собст</w:t>
      </w:r>
      <w:r w:rsidR="008365E7" w:rsidRPr="00F77D4A">
        <w:rPr>
          <w:rFonts w:ascii="Times New Roman" w:hAnsi="Times New Roman" w:cs="Times New Roman"/>
          <w:color w:val="282828"/>
          <w:sz w:val="28"/>
          <w:szCs w:val="28"/>
        </w:rPr>
        <w:t>венников жилья,</w:t>
      </w:r>
      <w:r w:rsidR="008365E7" w:rsidRPr="00F77D4A">
        <w:rPr>
          <w:rFonts w:ascii="Times New Roman" w:hAnsi="Times New Roman" w:cs="Times New Roman"/>
          <w:sz w:val="28"/>
          <w:szCs w:val="28"/>
        </w:rPr>
        <w:t xml:space="preserve"> организации, отобранные в порядке, предусмотренном </w:t>
      </w:r>
      <w:r w:rsidR="008365E7" w:rsidRPr="00F77D4A">
        <w:rPr>
          <w:rFonts w:ascii="Times New Roman" w:hAnsi="Times New Roman" w:cs="Times New Roman"/>
          <w:sz w:val="28"/>
          <w:szCs w:val="28"/>
        </w:rPr>
        <w:lastRenderedPageBreak/>
        <w:t>действующим законодательством, различных форм собственности, привлеченные на основе аукционов в электронной форме, запроса котировок.</w:t>
      </w:r>
    </w:p>
    <w:p w:rsidR="00611A11" w:rsidRPr="00F77D4A" w:rsidRDefault="007F6AA3" w:rsidP="00E4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D4A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отдел по управлению муниципальным имуществом и жилищно-коммунальному хозяйству администрации по согласованию с  отделом капитального строительства и технической инспекции  вправе принимать решения о внесении изменений в перечень основных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 и обеспечивает внесение изменений в муниципальную программу</w:t>
      </w:r>
      <w:proofErr w:type="gramEnd"/>
      <w:r w:rsidRPr="00F77D4A">
        <w:rPr>
          <w:rFonts w:ascii="Times New Roman" w:hAnsi="Times New Roman" w:cs="Times New Roman"/>
          <w:sz w:val="28"/>
          <w:szCs w:val="28"/>
        </w:rPr>
        <w:t xml:space="preserve"> с подготовкой соответствующих проектов постановлений администрации МО ГП «Город Малоярославец».</w:t>
      </w:r>
    </w:p>
    <w:p w:rsidR="007F6AA3" w:rsidRPr="00F77D4A" w:rsidRDefault="007F6AA3" w:rsidP="00E440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D4A">
        <w:rPr>
          <w:rFonts w:ascii="Times New Roman" w:hAnsi="Times New Roman" w:cs="Times New Roman"/>
          <w:sz w:val="28"/>
          <w:szCs w:val="28"/>
        </w:rPr>
        <w:t xml:space="preserve">Отдел по управлению муниципальным имуществом и жилищно-коммунальному хозяйству администрации  несет ответственность </w:t>
      </w:r>
      <w:proofErr w:type="gramStart"/>
      <w:r w:rsidRPr="00F77D4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77D4A">
        <w:rPr>
          <w:rFonts w:ascii="Times New Roman" w:hAnsi="Times New Roman" w:cs="Times New Roman"/>
          <w:sz w:val="28"/>
          <w:szCs w:val="28"/>
        </w:rPr>
        <w:t>:</w:t>
      </w:r>
    </w:p>
    <w:p w:rsidR="007F6AA3" w:rsidRPr="00F77D4A" w:rsidRDefault="007F6AA3" w:rsidP="007F6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D4A">
        <w:rPr>
          <w:rFonts w:ascii="Times New Roman" w:hAnsi="Times New Roman" w:cs="Times New Roman"/>
          <w:sz w:val="28"/>
          <w:szCs w:val="28"/>
        </w:rPr>
        <w:t>- своевременную и качественную подготовку и реализацию муниципальной программы, руководит и контролирует ее исполнителей;</w:t>
      </w:r>
    </w:p>
    <w:p w:rsidR="007F6AA3" w:rsidRPr="00F77D4A" w:rsidRDefault="007F6AA3" w:rsidP="007F6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D4A">
        <w:rPr>
          <w:rFonts w:ascii="Times New Roman" w:hAnsi="Times New Roman" w:cs="Times New Roman"/>
          <w:sz w:val="28"/>
          <w:szCs w:val="28"/>
        </w:rPr>
        <w:t>- достижение целевых индикаторов муниципальной программы, их достоверность;</w:t>
      </w:r>
    </w:p>
    <w:p w:rsidR="007F6AA3" w:rsidRPr="00F77D4A" w:rsidRDefault="007F6AA3" w:rsidP="007F6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D4A">
        <w:rPr>
          <w:rFonts w:ascii="Times New Roman" w:hAnsi="Times New Roman" w:cs="Times New Roman"/>
          <w:sz w:val="28"/>
          <w:szCs w:val="28"/>
        </w:rPr>
        <w:t>- своевременную и полную реализацию основных программных мероприятий;</w:t>
      </w:r>
    </w:p>
    <w:p w:rsidR="00611A11" w:rsidRPr="00F77D4A" w:rsidRDefault="007F6AA3" w:rsidP="00611A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F77D4A">
        <w:rPr>
          <w:rFonts w:ascii="Times New Roman" w:hAnsi="Times New Roman"/>
          <w:sz w:val="28"/>
          <w:szCs w:val="28"/>
        </w:rPr>
        <w:t xml:space="preserve">- </w:t>
      </w:r>
      <w:r w:rsidR="00611A11" w:rsidRPr="00F77D4A">
        <w:rPr>
          <w:rFonts w:ascii="Times New Roman" w:hAnsi="Times New Roman"/>
          <w:sz w:val="28"/>
          <w:szCs w:val="28"/>
        </w:rPr>
        <w:t>своевременное предоставление годового отчета о выполнении результатов, достигнутых за отчетный период на основании индикаторов (показателей) муниципальной программы,</w:t>
      </w:r>
      <w:r w:rsidR="00611A11" w:rsidRPr="00F77D4A">
        <w:rPr>
          <w:rFonts w:ascii="Times New Roman" w:hAnsi="Times New Roman"/>
          <w:color w:val="000000"/>
          <w:sz w:val="28"/>
          <w:szCs w:val="28"/>
        </w:rPr>
        <w:t xml:space="preserve"> в соответствии с Порядком, обеспечивает его согласование с заместителем Главы администрации по жилищно-коммунальному хозяйству, имуществу и комплексному развитию,  до 20 февраля года, следующего за отчетным,  и направляет в финансово-экономический отдел администрации. </w:t>
      </w:r>
      <w:proofErr w:type="gramEnd"/>
    </w:p>
    <w:p w:rsidR="007F6AA3" w:rsidRPr="00F77D4A" w:rsidRDefault="00611A11" w:rsidP="00E440B3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77D4A">
        <w:rPr>
          <w:rFonts w:ascii="Times New Roman" w:hAnsi="Times New Roman"/>
          <w:color w:val="000000"/>
          <w:sz w:val="28"/>
          <w:szCs w:val="28"/>
        </w:rPr>
        <w:t>Координация хода реализации муниципальной программы осуществляется заместителем Главы администрации  муниципального образования по жилищно-коммунальному хозяйству, имуществу и комплексному развитию.</w:t>
      </w:r>
    </w:p>
    <w:p w:rsidR="007F6AA3" w:rsidRPr="00F77D4A" w:rsidRDefault="007F6AA3" w:rsidP="007F6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6AA3" w:rsidRPr="00F77D4A" w:rsidRDefault="007F6AA3" w:rsidP="007F6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937" w:rsidRPr="00F77D4A" w:rsidRDefault="007C5937" w:rsidP="006F7B96">
      <w:pPr>
        <w:pStyle w:val="a8"/>
        <w:jc w:val="right"/>
        <w:rPr>
          <w:rFonts w:ascii="Times New Roman" w:hAnsi="Times New Roman"/>
          <w:b/>
          <w:bCs/>
          <w:kern w:val="28"/>
          <w:sz w:val="32"/>
          <w:szCs w:val="32"/>
        </w:rPr>
      </w:pPr>
    </w:p>
    <w:sectPr w:rsidR="007C5937" w:rsidRPr="00F77D4A" w:rsidSect="00E42D6E">
      <w:pgSz w:w="11909" w:h="16834"/>
      <w:pgMar w:top="851" w:right="851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5125"/>
    <w:multiLevelType w:val="singleLevel"/>
    <w:tmpl w:val="618461F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E8C40BE"/>
    <w:multiLevelType w:val="hybridMultilevel"/>
    <w:tmpl w:val="5734E126"/>
    <w:lvl w:ilvl="0" w:tplc="0254D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873C8"/>
    <w:rsid w:val="000028EE"/>
    <w:rsid w:val="00011939"/>
    <w:rsid w:val="000179BC"/>
    <w:rsid w:val="000259D1"/>
    <w:rsid w:val="0005210E"/>
    <w:rsid w:val="000631B3"/>
    <w:rsid w:val="00063710"/>
    <w:rsid w:val="00067C8E"/>
    <w:rsid w:val="000769CF"/>
    <w:rsid w:val="0008102C"/>
    <w:rsid w:val="00093D53"/>
    <w:rsid w:val="000B36FD"/>
    <w:rsid w:val="000C2AC4"/>
    <w:rsid w:val="000E0D29"/>
    <w:rsid w:val="000E7F3A"/>
    <w:rsid w:val="00114030"/>
    <w:rsid w:val="00115F08"/>
    <w:rsid w:val="001350FF"/>
    <w:rsid w:val="00150B20"/>
    <w:rsid w:val="00157947"/>
    <w:rsid w:val="00180328"/>
    <w:rsid w:val="00181A30"/>
    <w:rsid w:val="001A4114"/>
    <w:rsid w:val="001B745C"/>
    <w:rsid w:val="001B7C12"/>
    <w:rsid w:val="001C0730"/>
    <w:rsid w:val="001C2C42"/>
    <w:rsid w:val="001C750A"/>
    <w:rsid w:val="001D34AE"/>
    <w:rsid w:val="00200D6D"/>
    <w:rsid w:val="002224EB"/>
    <w:rsid w:val="00222D95"/>
    <w:rsid w:val="002252C1"/>
    <w:rsid w:val="00230711"/>
    <w:rsid w:val="0023699C"/>
    <w:rsid w:val="00236EC3"/>
    <w:rsid w:val="00244B9F"/>
    <w:rsid w:val="0024732C"/>
    <w:rsid w:val="00256A70"/>
    <w:rsid w:val="00261DE2"/>
    <w:rsid w:val="0028165D"/>
    <w:rsid w:val="00291504"/>
    <w:rsid w:val="00296418"/>
    <w:rsid w:val="002A10E2"/>
    <w:rsid w:val="002A70EE"/>
    <w:rsid w:val="002B2B5B"/>
    <w:rsid w:val="002B2F31"/>
    <w:rsid w:val="002C13B7"/>
    <w:rsid w:val="002C2010"/>
    <w:rsid w:val="002D355C"/>
    <w:rsid w:val="002F0744"/>
    <w:rsid w:val="0031014B"/>
    <w:rsid w:val="003221D9"/>
    <w:rsid w:val="003351CC"/>
    <w:rsid w:val="00344B60"/>
    <w:rsid w:val="0035477E"/>
    <w:rsid w:val="00374ADF"/>
    <w:rsid w:val="00376A8A"/>
    <w:rsid w:val="00386CA8"/>
    <w:rsid w:val="00393FBF"/>
    <w:rsid w:val="00397A19"/>
    <w:rsid w:val="003A5966"/>
    <w:rsid w:val="003A598E"/>
    <w:rsid w:val="003D3436"/>
    <w:rsid w:val="003D71F0"/>
    <w:rsid w:val="003F1B05"/>
    <w:rsid w:val="003F34EC"/>
    <w:rsid w:val="003F403A"/>
    <w:rsid w:val="003F64A8"/>
    <w:rsid w:val="0040140C"/>
    <w:rsid w:val="00404B4E"/>
    <w:rsid w:val="0041260C"/>
    <w:rsid w:val="004249A5"/>
    <w:rsid w:val="004301E1"/>
    <w:rsid w:val="00432BD4"/>
    <w:rsid w:val="0044450B"/>
    <w:rsid w:val="00467DFF"/>
    <w:rsid w:val="00482888"/>
    <w:rsid w:val="00483186"/>
    <w:rsid w:val="00487B55"/>
    <w:rsid w:val="004B01AD"/>
    <w:rsid w:val="004B0AAC"/>
    <w:rsid w:val="004B1178"/>
    <w:rsid w:val="004C3E87"/>
    <w:rsid w:val="004D5D43"/>
    <w:rsid w:val="004D6FCE"/>
    <w:rsid w:val="00502C4D"/>
    <w:rsid w:val="00502C6C"/>
    <w:rsid w:val="00503FAA"/>
    <w:rsid w:val="005042E0"/>
    <w:rsid w:val="00550A27"/>
    <w:rsid w:val="00552329"/>
    <w:rsid w:val="00555607"/>
    <w:rsid w:val="00561F54"/>
    <w:rsid w:val="0057075D"/>
    <w:rsid w:val="005B517C"/>
    <w:rsid w:val="005B7BBB"/>
    <w:rsid w:val="005D07B3"/>
    <w:rsid w:val="005E4EDC"/>
    <w:rsid w:val="005E6D22"/>
    <w:rsid w:val="006001E2"/>
    <w:rsid w:val="00611A11"/>
    <w:rsid w:val="00642F44"/>
    <w:rsid w:val="0064604D"/>
    <w:rsid w:val="0065446A"/>
    <w:rsid w:val="006717E0"/>
    <w:rsid w:val="00682EA5"/>
    <w:rsid w:val="00692695"/>
    <w:rsid w:val="006B5886"/>
    <w:rsid w:val="006C3538"/>
    <w:rsid w:val="006E0DF5"/>
    <w:rsid w:val="006E7C52"/>
    <w:rsid w:val="006F7B96"/>
    <w:rsid w:val="0071262A"/>
    <w:rsid w:val="0074462A"/>
    <w:rsid w:val="007455DB"/>
    <w:rsid w:val="007461A8"/>
    <w:rsid w:val="007637EA"/>
    <w:rsid w:val="00792116"/>
    <w:rsid w:val="00793106"/>
    <w:rsid w:val="007B7753"/>
    <w:rsid w:val="007C1B1D"/>
    <w:rsid w:val="007C3F88"/>
    <w:rsid w:val="007C5937"/>
    <w:rsid w:val="007F3F20"/>
    <w:rsid w:val="007F6AA3"/>
    <w:rsid w:val="00801009"/>
    <w:rsid w:val="008365E7"/>
    <w:rsid w:val="00847768"/>
    <w:rsid w:val="00873A6D"/>
    <w:rsid w:val="00881610"/>
    <w:rsid w:val="00884104"/>
    <w:rsid w:val="008918C4"/>
    <w:rsid w:val="008B32E3"/>
    <w:rsid w:val="008C2743"/>
    <w:rsid w:val="008C784B"/>
    <w:rsid w:val="008D4E43"/>
    <w:rsid w:val="008E1A4D"/>
    <w:rsid w:val="00901AC4"/>
    <w:rsid w:val="00904767"/>
    <w:rsid w:val="00907220"/>
    <w:rsid w:val="00916288"/>
    <w:rsid w:val="00922393"/>
    <w:rsid w:val="00926893"/>
    <w:rsid w:val="009304A2"/>
    <w:rsid w:val="00946BF0"/>
    <w:rsid w:val="0096627E"/>
    <w:rsid w:val="00981A37"/>
    <w:rsid w:val="00986810"/>
    <w:rsid w:val="009873C8"/>
    <w:rsid w:val="00991938"/>
    <w:rsid w:val="009A6294"/>
    <w:rsid w:val="009E3539"/>
    <w:rsid w:val="009E380E"/>
    <w:rsid w:val="00A03C9F"/>
    <w:rsid w:val="00A107B4"/>
    <w:rsid w:val="00A114D6"/>
    <w:rsid w:val="00A137D9"/>
    <w:rsid w:val="00A33F47"/>
    <w:rsid w:val="00A342F2"/>
    <w:rsid w:val="00A62913"/>
    <w:rsid w:val="00A757FD"/>
    <w:rsid w:val="00A75F45"/>
    <w:rsid w:val="00A91710"/>
    <w:rsid w:val="00A966F9"/>
    <w:rsid w:val="00AA34A6"/>
    <w:rsid w:val="00AB44BE"/>
    <w:rsid w:val="00AC1D8A"/>
    <w:rsid w:val="00AD0142"/>
    <w:rsid w:val="00AE0A4D"/>
    <w:rsid w:val="00AF3950"/>
    <w:rsid w:val="00AF4D2B"/>
    <w:rsid w:val="00B05B60"/>
    <w:rsid w:val="00B076E9"/>
    <w:rsid w:val="00B10F78"/>
    <w:rsid w:val="00B135BC"/>
    <w:rsid w:val="00B15013"/>
    <w:rsid w:val="00B21533"/>
    <w:rsid w:val="00B26FB2"/>
    <w:rsid w:val="00B509E5"/>
    <w:rsid w:val="00B511A9"/>
    <w:rsid w:val="00B5756B"/>
    <w:rsid w:val="00B678AB"/>
    <w:rsid w:val="00B828F2"/>
    <w:rsid w:val="00B905C0"/>
    <w:rsid w:val="00B94B72"/>
    <w:rsid w:val="00BA05C2"/>
    <w:rsid w:val="00BF101D"/>
    <w:rsid w:val="00C21B0A"/>
    <w:rsid w:val="00C32070"/>
    <w:rsid w:val="00C342CF"/>
    <w:rsid w:val="00C36404"/>
    <w:rsid w:val="00C47781"/>
    <w:rsid w:val="00C51BC1"/>
    <w:rsid w:val="00C658A5"/>
    <w:rsid w:val="00C7228F"/>
    <w:rsid w:val="00C744A9"/>
    <w:rsid w:val="00C755F4"/>
    <w:rsid w:val="00CB1EDE"/>
    <w:rsid w:val="00CB2D5E"/>
    <w:rsid w:val="00CC5121"/>
    <w:rsid w:val="00CD29A2"/>
    <w:rsid w:val="00CE1E4B"/>
    <w:rsid w:val="00CE4D2B"/>
    <w:rsid w:val="00CF2B02"/>
    <w:rsid w:val="00CF47EC"/>
    <w:rsid w:val="00D14314"/>
    <w:rsid w:val="00D23E83"/>
    <w:rsid w:val="00D40EBF"/>
    <w:rsid w:val="00D43E34"/>
    <w:rsid w:val="00D52174"/>
    <w:rsid w:val="00D6604F"/>
    <w:rsid w:val="00D96AE8"/>
    <w:rsid w:val="00DB611A"/>
    <w:rsid w:val="00DC4FD4"/>
    <w:rsid w:val="00DE0822"/>
    <w:rsid w:val="00E01F66"/>
    <w:rsid w:val="00E06134"/>
    <w:rsid w:val="00E10AA3"/>
    <w:rsid w:val="00E42D6E"/>
    <w:rsid w:val="00E440B3"/>
    <w:rsid w:val="00E517A9"/>
    <w:rsid w:val="00E5762C"/>
    <w:rsid w:val="00E57C2E"/>
    <w:rsid w:val="00E60D59"/>
    <w:rsid w:val="00E61B77"/>
    <w:rsid w:val="00E63768"/>
    <w:rsid w:val="00E65BBB"/>
    <w:rsid w:val="00E80F43"/>
    <w:rsid w:val="00E97607"/>
    <w:rsid w:val="00EC107A"/>
    <w:rsid w:val="00EC4779"/>
    <w:rsid w:val="00EE237A"/>
    <w:rsid w:val="00EE7A83"/>
    <w:rsid w:val="00F163E4"/>
    <w:rsid w:val="00F1779B"/>
    <w:rsid w:val="00F178CA"/>
    <w:rsid w:val="00F242C7"/>
    <w:rsid w:val="00F57603"/>
    <w:rsid w:val="00F61C89"/>
    <w:rsid w:val="00F61DC2"/>
    <w:rsid w:val="00F75AB0"/>
    <w:rsid w:val="00F77D4A"/>
    <w:rsid w:val="00F8094F"/>
    <w:rsid w:val="00F8489A"/>
    <w:rsid w:val="00FA0285"/>
    <w:rsid w:val="00FA27CD"/>
    <w:rsid w:val="00FB2A82"/>
    <w:rsid w:val="00FB31EA"/>
    <w:rsid w:val="00FC6543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C1B1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C1B1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1B1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1B1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1B1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03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114030"/>
  </w:style>
  <w:style w:type="character" w:customStyle="1" w:styleId="FontStyle44">
    <w:name w:val="Font Style44"/>
    <w:rsid w:val="00114030"/>
    <w:rPr>
      <w:rFonts w:ascii="Times New Roman" w:hAnsi="Times New Roman" w:cs="Times New Roman"/>
      <w:b/>
      <w:bCs/>
      <w:spacing w:val="50"/>
      <w:w w:val="75"/>
      <w:sz w:val="44"/>
      <w:szCs w:val="44"/>
    </w:rPr>
  </w:style>
  <w:style w:type="paragraph" w:styleId="a4">
    <w:name w:val="Balloon Text"/>
    <w:basedOn w:val="a"/>
    <w:semiHidden/>
    <w:rsid w:val="001140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E7F9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E7F9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E7F9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C1B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7C1B1D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FE7F9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C1B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7C1B1D"/>
    <w:rPr>
      <w:color w:val="0000FF"/>
      <w:u w:val="none"/>
    </w:rPr>
  </w:style>
  <w:style w:type="paragraph" w:customStyle="1" w:styleId="Application">
    <w:name w:val="Application!Приложение"/>
    <w:rsid w:val="007C1B1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C1B1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1B1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C1B1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C1B1D"/>
    <w:rPr>
      <w:sz w:val="28"/>
    </w:rPr>
  </w:style>
  <w:style w:type="paragraph" w:styleId="a8">
    <w:name w:val="No Spacing"/>
    <w:uiPriority w:val="1"/>
    <w:qFormat/>
    <w:rsid w:val="00FE7F91"/>
    <w:pPr>
      <w:ind w:firstLine="567"/>
      <w:jc w:val="both"/>
    </w:pPr>
    <w:rPr>
      <w:rFonts w:ascii="Arial" w:hAnsi="Arial"/>
      <w:sz w:val="24"/>
      <w:szCs w:val="24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F57603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2369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376A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D521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locked/>
    <w:rsid w:val="00611A11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C1B1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C1B1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1B1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1B1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1B1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403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rsid w:val="00114030"/>
  </w:style>
  <w:style w:type="character" w:customStyle="1" w:styleId="FontStyle44">
    <w:name w:val="Font Style44"/>
    <w:rsid w:val="00114030"/>
    <w:rPr>
      <w:rFonts w:ascii="Times New Roman" w:hAnsi="Times New Roman" w:cs="Times New Roman"/>
      <w:b/>
      <w:bCs/>
      <w:spacing w:val="50"/>
      <w:w w:val="75"/>
      <w:sz w:val="44"/>
      <w:szCs w:val="44"/>
    </w:rPr>
  </w:style>
  <w:style w:type="paragraph" w:styleId="a4">
    <w:name w:val="Balloon Text"/>
    <w:basedOn w:val="a"/>
    <w:semiHidden/>
    <w:rsid w:val="001140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E7F9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E7F9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E7F9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C1B1D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7C1B1D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FE7F9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C1B1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7C1B1D"/>
    <w:rPr>
      <w:color w:val="0000FF"/>
      <w:u w:val="none"/>
    </w:rPr>
  </w:style>
  <w:style w:type="paragraph" w:customStyle="1" w:styleId="Application">
    <w:name w:val="Application!Приложение"/>
    <w:rsid w:val="007C1B1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C1B1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C1B1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C1B1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C1B1D"/>
    <w:rPr>
      <w:sz w:val="28"/>
    </w:rPr>
  </w:style>
  <w:style w:type="paragraph" w:styleId="a8">
    <w:name w:val="No Spacing"/>
    <w:uiPriority w:val="1"/>
    <w:qFormat/>
    <w:rsid w:val="00FE7F91"/>
    <w:pPr>
      <w:ind w:firstLine="567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81E52-8892-4FF2-BD2E-88903C57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120</TotalTime>
  <Pages>11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31</cp:revision>
  <cp:lastPrinted>2019-11-06T08:16:00Z</cp:lastPrinted>
  <dcterms:created xsi:type="dcterms:W3CDTF">2019-10-07T10:29:00Z</dcterms:created>
  <dcterms:modified xsi:type="dcterms:W3CDTF">2019-11-08T09:20:00Z</dcterms:modified>
</cp:coreProperties>
</file>