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37" w:rsidRPr="00D83D29" w:rsidRDefault="00FB55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FB5537" w:rsidRPr="00D83D29" w:rsidRDefault="00FB55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FB5537" w:rsidRPr="00D83D29" w:rsidRDefault="00FB55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ГОРОДСКОЕ ПОСЕЛЕНИЕ "ГОРОД МАЛОЯРОСЛАВЕЦ"</w:t>
      </w:r>
    </w:p>
    <w:p w:rsidR="00FB5537" w:rsidRPr="00D83D29" w:rsidRDefault="00FB55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ГОРОДСКАЯ ДУМА</w:t>
      </w:r>
    </w:p>
    <w:p w:rsidR="00FB5537" w:rsidRPr="00D83D29" w:rsidRDefault="00FB55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B5537" w:rsidRPr="00D83D29" w:rsidRDefault="00FB55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РЕШЕНИЕ</w:t>
      </w:r>
    </w:p>
    <w:p w:rsidR="00FB5537" w:rsidRPr="00D83D29" w:rsidRDefault="00FB55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от 3 августа 2017 г. N 217</w:t>
      </w:r>
    </w:p>
    <w:p w:rsidR="00FB5537" w:rsidRPr="00D83D29" w:rsidRDefault="00FB55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B5537" w:rsidRPr="00D83D29" w:rsidRDefault="00FB55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ГОРОДСКОЙ ДУМЫ</w:t>
      </w:r>
    </w:p>
    <w:p w:rsidR="00FB5537" w:rsidRPr="00D83D29" w:rsidRDefault="00FB553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ОТ 11 НОЯБРЯ 2010 ГОДА N 67 "О РЕГЛАМЕНТЕ ГОРОДСКОЙ ДУМЫ"</w:t>
      </w:r>
    </w:p>
    <w:p w:rsidR="00FB5537" w:rsidRPr="00D83D29" w:rsidRDefault="00FB55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5537" w:rsidRPr="00D83D29" w:rsidRDefault="00FB553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общих принципах самоуправления в Российской Федерации" от 06.10.2003 N 131-ФЗ, руководствуясь положениями Устава муниципального образования "Город Малоярославец", городская Дума</w:t>
      </w:r>
    </w:p>
    <w:p w:rsidR="00FB5537" w:rsidRPr="00D83D29" w:rsidRDefault="00FB55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РЕШИЛА:</w:t>
      </w:r>
    </w:p>
    <w:p w:rsidR="00FB5537" w:rsidRPr="00D83D29" w:rsidRDefault="00FB55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5537" w:rsidRPr="00D83D29" w:rsidRDefault="00FB55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 xml:space="preserve">1. Внести изменение в </w:t>
      </w:r>
      <w:hyperlink r:id="rId5" w:history="1">
        <w:r w:rsidRPr="00D83D29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D83D29">
        <w:rPr>
          <w:rFonts w:ascii="Times New Roman" w:hAnsi="Times New Roman" w:cs="Times New Roman"/>
          <w:sz w:val="24"/>
          <w:szCs w:val="24"/>
        </w:rPr>
        <w:t xml:space="preserve"> городской Думы МО ГП "Город Малоярославец" N 67 от 11 ноября 2010 г. "О Регламенте Городской Думы", изложив </w:t>
      </w:r>
      <w:hyperlink r:id="rId6" w:history="1">
        <w:r w:rsidRPr="00D83D29">
          <w:rPr>
            <w:rFonts w:ascii="Times New Roman" w:hAnsi="Times New Roman" w:cs="Times New Roman"/>
            <w:sz w:val="24"/>
            <w:szCs w:val="24"/>
          </w:rPr>
          <w:t>п. 2 ст. 20</w:t>
        </w:r>
      </w:hyperlink>
      <w:r w:rsidRPr="00D83D29">
        <w:rPr>
          <w:rFonts w:ascii="Times New Roman" w:hAnsi="Times New Roman" w:cs="Times New Roman"/>
          <w:sz w:val="24"/>
          <w:szCs w:val="24"/>
        </w:rPr>
        <w:t xml:space="preserve"> Регламента городской Думы следующим образом:</w:t>
      </w:r>
    </w:p>
    <w:p w:rsidR="00FB5537" w:rsidRPr="00D83D29" w:rsidRDefault="00FB55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"Дума вправе принимать решения не менее 2/3 (14 депутатов) голосов от установленного количества депутатов по следующим вопросам:</w:t>
      </w:r>
    </w:p>
    <w:p w:rsidR="00FB5537" w:rsidRPr="00D83D29" w:rsidRDefault="00FB55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 xml:space="preserve">о принятии </w:t>
      </w:r>
      <w:hyperlink r:id="rId7" w:history="1">
        <w:r w:rsidRPr="00D83D29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Pr="00D83D29">
        <w:rPr>
          <w:rFonts w:ascii="Times New Roman" w:hAnsi="Times New Roman" w:cs="Times New Roman"/>
          <w:sz w:val="24"/>
          <w:szCs w:val="24"/>
        </w:rPr>
        <w:t xml:space="preserve"> города и внесении изменений и дополнений в него;</w:t>
      </w:r>
    </w:p>
    <w:p w:rsidR="00FB5537" w:rsidRPr="00D83D29" w:rsidRDefault="00FB55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о самороспуске;</w:t>
      </w:r>
    </w:p>
    <w:p w:rsidR="00FB5537" w:rsidRPr="00D83D29" w:rsidRDefault="00FB55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о досрочном прекращении полномочий депутата;</w:t>
      </w:r>
    </w:p>
    <w:p w:rsidR="00FB5537" w:rsidRPr="00D83D29" w:rsidRDefault="00FB55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о присвоении и лишении звания "Почетный гражданин города";</w:t>
      </w:r>
    </w:p>
    <w:p w:rsidR="00FB5537" w:rsidRPr="00D83D29" w:rsidRDefault="00FB55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о передаче осуществления части полномочий городского поселения, входящего в состав муниципального района, муниципальному району</w:t>
      </w:r>
      <w:proofErr w:type="gramStart"/>
      <w:r w:rsidRPr="00D83D29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FB5537" w:rsidRPr="00D83D29" w:rsidRDefault="00FB55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2. Настоящее Решение подлежит опубликованию в газете "Малоярославецкий край" и размещению на сайте администрации МО ГП "Город Малоярославец".</w:t>
      </w:r>
    </w:p>
    <w:p w:rsidR="00FB5537" w:rsidRPr="00D83D29" w:rsidRDefault="00FB55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3. Настоящее Решение вступает в силу с момента опубликования.</w:t>
      </w:r>
    </w:p>
    <w:p w:rsidR="00FB5537" w:rsidRDefault="00FB55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3D29" w:rsidRPr="00D83D29" w:rsidRDefault="00D83D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5537" w:rsidRPr="00D83D29" w:rsidRDefault="00FB55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FB5537" w:rsidRPr="00D83D29" w:rsidRDefault="00FB55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городское поселение</w:t>
      </w:r>
    </w:p>
    <w:p w:rsidR="00FB5537" w:rsidRPr="00D83D29" w:rsidRDefault="00FB55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"Город Малоярославец"</w:t>
      </w:r>
    </w:p>
    <w:p w:rsidR="00FB5537" w:rsidRPr="00D83D29" w:rsidRDefault="00FB55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83D29">
        <w:rPr>
          <w:rFonts w:ascii="Times New Roman" w:hAnsi="Times New Roman" w:cs="Times New Roman"/>
          <w:sz w:val="24"/>
          <w:szCs w:val="24"/>
        </w:rPr>
        <w:t>О.А.</w:t>
      </w:r>
      <w:r w:rsidR="00D83D2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83D29">
        <w:rPr>
          <w:rFonts w:ascii="Times New Roman" w:hAnsi="Times New Roman" w:cs="Times New Roman"/>
          <w:sz w:val="24"/>
          <w:szCs w:val="24"/>
        </w:rPr>
        <w:t>Жукова</w:t>
      </w:r>
    </w:p>
    <w:p w:rsidR="00FB5537" w:rsidRPr="00D83D29" w:rsidRDefault="00FB55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5537" w:rsidRPr="00D83D29" w:rsidRDefault="00FB55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5537" w:rsidRPr="00D83D29" w:rsidRDefault="00FB553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45E0F" w:rsidRPr="00D83D29" w:rsidRDefault="00C45E0F">
      <w:pPr>
        <w:rPr>
          <w:rFonts w:ascii="Times New Roman" w:hAnsi="Times New Roman" w:cs="Times New Roman"/>
          <w:sz w:val="24"/>
          <w:szCs w:val="24"/>
        </w:rPr>
      </w:pPr>
    </w:p>
    <w:sectPr w:rsidR="00C45E0F" w:rsidRPr="00D83D29" w:rsidSect="00F55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37"/>
    <w:rsid w:val="00C45E0F"/>
    <w:rsid w:val="00D83D29"/>
    <w:rsid w:val="00F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55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55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C41041E21A74085CC9A3EA04AA06132B737E82DFEFABDE6E1BE14E2A5F3056A94B941B65963C5CDCBA9DB1FD25B19BFDR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C41041E21A74085CC9A3EA04AA06132B737E82D7E8ACD46210BC4422063C54AE44CB1E62873C5CDFA49CB0E32CE5C89F793B579F033B14E8E49182F5R3M" TargetMode="External"/><Relationship Id="rId5" Type="http://schemas.openxmlformats.org/officeDocument/2006/relationships/hyperlink" Target="consultantplus://offline/ref=CCC41041E21A74085CC9A3EA04AA06132B737E82D7E8ACD46210BC4422063C54AE44CB1E70876450DEA783B4E639B399D9F2RC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2020-05-13T12:17:00Z</dcterms:created>
  <dcterms:modified xsi:type="dcterms:W3CDTF">2020-05-13T12:42:00Z</dcterms:modified>
</cp:coreProperties>
</file>