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D" w:rsidRDefault="00B7519D" w:rsidP="00B751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5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9D" w:rsidRPr="00E23E04" w:rsidRDefault="00B7519D" w:rsidP="00B75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E04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</w:p>
    <w:p w:rsidR="00B7519D" w:rsidRPr="00E23E04" w:rsidRDefault="00B7519D" w:rsidP="00B75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E04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B7519D" w:rsidRPr="00E23E04" w:rsidRDefault="00B7519D" w:rsidP="00B7519D">
      <w:pPr>
        <w:pStyle w:val="1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E0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519D" w:rsidRPr="00E23E04" w:rsidRDefault="00B7519D" w:rsidP="00B7519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E04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B7519D" w:rsidRPr="00E23E04" w:rsidRDefault="00B7519D" w:rsidP="00B7519D">
      <w:pPr>
        <w:pStyle w:val="1"/>
        <w:spacing w:before="0"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E04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B7519D" w:rsidRPr="00E23E04" w:rsidRDefault="00B7519D" w:rsidP="00B7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19D" w:rsidRPr="00E23E04" w:rsidRDefault="00B7519D" w:rsidP="00B75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0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519D" w:rsidRPr="00E23E04" w:rsidRDefault="00B7519D" w:rsidP="00B7519D">
      <w:pPr>
        <w:rPr>
          <w:rFonts w:ascii="Times New Roman" w:hAnsi="Times New Roman" w:cs="Times New Roman"/>
          <w:sz w:val="24"/>
          <w:szCs w:val="24"/>
        </w:rPr>
      </w:pPr>
    </w:p>
    <w:p w:rsidR="00B7519D" w:rsidRPr="00E23E04" w:rsidRDefault="00B7519D" w:rsidP="00B7519D">
      <w:pPr>
        <w:rPr>
          <w:rFonts w:ascii="Times New Roman" w:hAnsi="Times New Roman" w:cs="Times New Roman"/>
          <w:b/>
          <w:sz w:val="24"/>
          <w:szCs w:val="24"/>
        </w:rPr>
      </w:pPr>
      <w:r w:rsidRPr="00E23E04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sz w:val="24"/>
          <w:szCs w:val="24"/>
        </w:rPr>
        <w:t>17.10</w:t>
      </w:r>
      <w:r w:rsidRPr="00E23E0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23E04">
        <w:rPr>
          <w:rFonts w:ascii="Times New Roman" w:hAnsi="Times New Roman" w:cs="Times New Roman"/>
          <w:b/>
          <w:sz w:val="24"/>
          <w:szCs w:val="24"/>
        </w:rPr>
        <w:t xml:space="preserve">  г.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E2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23E04">
        <w:rPr>
          <w:rFonts w:ascii="Times New Roman" w:hAnsi="Times New Roman" w:cs="Times New Roman"/>
          <w:b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b/>
          <w:sz w:val="24"/>
          <w:szCs w:val="24"/>
        </w:rPr>
        <w:t>1153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Постановление 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12 от 06.06.2018 г. «Об утверждении 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административного регламента 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предоставления муниципальной услуги 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 xml:space="preserve">«Присвоение, изменение и аннулирование 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7519D">
        <w:rPr>
          <w:rFonts w:ascii="Times New Roman" w:hAnsi="Times New Roman" w:cs="Times New Roman"/>
          <w:b/>
          <w:i/>
          <w:sz w:val="26"/>
          <w:szCs w:val="26"/>
        </w:rPr>
        <w:t>адресов»</w:t>
      </w:r>
    </w:p>
    <w:p w:rsidR="00B7519D" w:rsidRPr="00B7519D" w:rsidRDefault="00B7519D" w:rsidP="00B7519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7519D" w:rsidRPr="00B7519D" w:rsidRDefault="00B7519D" w:rsidP="00B7519D">
      <w:pPr>
        <w:widowControl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19D">
        <w:rPr>
          <w:rFonts w:ascii="Times New Roman" w:hAnsi="Times New Roman" w:cs="Times New Roman"/>
          <w:sz w:val="26"/>
          <w:szCs w:val="26"/>
        </w:rPr>
        <w:t>Рассмотрев представленные материалы, экспертное заключение  правового управления Администрации Губернатора Калужской области за исх. № 16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7519D">
        <w:rPr>
          <w:rFonts w:ascii="Times New Roman" w:hAnsi="Times New Roman" w:cs="Times New Roman"/>
          <w:sz w:val="26"/>
          <w:szCs w:val="26"/>
        </w:rPr>
        <w:t>5-А-15/2018 от 13.08.2018,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519D">
        <w:rPr>
          <w:rFonts w:ascii="Times New Roman" w:hAnsi="Times New Roman" w:cs="Times New Roman"/>
          <w:sz w:val="26"/>
          <w:szCs w:val="26"/>
        </w:rPr>
        <w:t>37 Устава  МО ГП «Город Малоярославец», Администрация муниципального образования городское поселение «Город Малоярославец»</w:t>
      </w:r>
    </w:p>
    <w:p w:rsidR="00B7519D" w:rsidRPr="00B7519D" w:rsidRDefault="00B7519D" w:rsidP="00B7519D">
      <w:pPr>
        <w:widowControl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19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D3ACA" w:rsidRDefault="00B7519D" w:rsidP="00FD3ACA">
      <w:pPr>
        <w:jc w:val="both"/>
        <w:rPr>
          <w:rFonts w:ascii="Times New Roman" w:hAnsi="Times New Roman" w:cs="Times New Roman"/>
          <w:sz w:val="26"/>
          <w:szCs w:val="26"/>
        </w:rPr>
      </w:pPr>
      <w:r w:rsidRPr="00B7519D">
        <w:rPr>
          <w:rFonts w:ascii="Times New Roman" w:hAnsi="Times New Roman" w:cs="Times New Roman"/>
          <w:sz w:val="26"/>
          <w:szCs w:val="26"/>
        </w:rPr>
        <w:t>1.</w:t>
      </w:r>
      <w:r w:rsidR="0040065B">
        <w:rPr>
          <w:rFonts w:ascii="Times New Roman" w:hAnsi="Times New Roman" w:cs="Times New Roman"/>
          <w:sz w:val="26"/>
          <w:szCs w:val="26"/>
        </w:rPr>
        <w:t xml:space="preserve"> </w:t>
      </w:r>
      <w:r w:rsidRPr="00B7519D">
        <w:rPr>
          <w:rFonts w:ascii="Times New Roman" w:hAnsi="Times New Roman" w:cs="Times New Roman"/>
          <w:sz w:val="26"/>
          <w:szCs w:val="26"/>
        </w:rPr>
        <w:t xml:space="preserve">Внести изменение в п. 3 Постановления № 612 </w:t>
      </w:r>
      <w:r w:rsidR="00FD3ACA">
        <w:rPr>
          <w:rFonts w:ascii="Times New Roman" w:hAnsi="Times New Roman" w:cs="Times New Roman"/>
          <w:sz w:val="26"/>
          <w:szCs w:val="26"/>
        </w:rPr>
        <w:t>от 06.06.2018 г. «О</w:t>
      </w:r>
      <w:r w:rsidRPr="00B7519D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B7519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</w:t>
      </w:r>
      <w:r w:rsidRPr="00B7519D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 услуги «Присвоение, изменение и аннулирование адресов»</w:t>
      </w:r>
      <w:r w:rsidR="00FD3ACA" w:rsidRPr="00FD3ACA">
        <w:rPr>
          <w:sz w:val="26"/>
          <w:szCs w:val="26"/>
        </w:rPr>
        <w:t xml:space="preserve"> </w:t>
      </w:r>
      <w:r w:rsidR="00FD3ACA" w:rsidRPr="00FD3ACA">
        <w:rPr>
          <w:rFonts w:ascii="Times New Roman" w:hAnsi="Times New Roman" w:cs="Times New Roman"/>
          <w:sz w:val="26"/>
          <w:szCs w:val="26"/>
        </w:rPr>
        <w:t>заменив слово «подписания» на слово «опубликования»</w:t>
      </w:r>
      <w:r w:rsidRPr="00FD3ACA">
        <w:rPr>
          <w:rFonts w:ascii="Times New Roman" w:hAnsi="Times New Roman" w:cs="Times New Roman"/>
          <w:sz w:val="26"/>
          <w:szCs w:val="26"/>
        </w:rPr>
        <w:t>.</w:t>
      </w:r>
    </w:p>
    <w:p w:rsidR="00FD3ACA" w:rsidRDefault="00B7519D" w:rsidP="00FD3A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519D">
        <w:rPr>
          <w:rFonts w:ascii="Times New Roman" w:hAnsi="Times New Roman" w:cs="Times New Roman"/>
          <w:sz w:val="26"/>
          <w:szCs w:val="26"/>
        </w:rPr>
        <w:t xml:space="preserve">2. </w:t>
      </w:r>
      <w:r w:rsidR="00FD3ACA" w:rsidRPr="00FD3ACA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F655E8">
        <w:rPr>
          <w:rFonts w:ascii="Times New Roman" w:hAnsi="Times New Roman" w:cs="Times New Roman"/>
          <w:sz w:val="26"/>
          <w:szCs w:val="26"/>
        </w:rPr>
        <w:t>под</w:t>
      </w:r>
      <w:r w:rsidR="00F655E8" w:rsidRPr="00FD3ACA">
        <w:rPr>
          <w:rFonts w:ascii="Times New Roman" w:hAnsi="Times New Roman" w:cs="Times New Roman"/>
          <w:sz w:val="26"/>
          <w:szCs w:val="26"/>
        </w:rPr>
        <w:t>пункт 2.</w:t>
      </w:r>
      <w:r w:rsidR="00F655E8">
        <w:rPr>
          <w:rFonts w:ascii="Times New Roman" w:hAnsi="Times New Roman" w:cs="Times New Roman"/>
          <w:sz w:val="26"/>
          <w:szCs w:val="26"/>
        </w:rPr>
        <w:t>1</w:t>
      </w:r>
      <w:r w:rsidR="00F655E8"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="00F655E8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FD3ACA">
        <w:rPr>
          <w:rFonts w:ascii="Times New Roman" w:hAnsi="Times New Roman" w:cs="Times New Roman"/>
          <w:sz w:val="26"/>
          <w:szCs w:val="26"/>
        </w:rPr>
        <w:t>раздел</w:t>
      </w:r>
      <w:r w:rsidR="00F655E8">
        <w:rPr>
          <w:rFonts w:ascii="Times New Roman" w:hAnsi="Times New Roman" w:cs="Times New Roman"/>
          <w:sz w:val="26"/>
          <w:szCs w:val="26"/>
        </w:rPr>
        <w:t>а</w:t>
      </w:r>
      <w:r w:rsidR="00FD3ACA">
        <w:rPr>
          <w:rFonts w:ascii="Times New Roman" w:hAnsi="Times New Roman" w:cs="Times New Roman"/>
          <w:sz w:val="26"/>
          <w:szCs w:val="26"/>
        </w:rPr>
        <w:t xml:space="preserve"> 2 </w:t>
      </w:r>
      <w:r w:rsidR="00FD3ACA"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 w:rsidR="00FD3ACA">
        <w:rPr>
          <w:rFonts w:ascii="Times New Roman" w:hAnsi="Times New Roman" w:cs="Times New Roman"/>
          <w:sz w:val="26"/>
          <w:szCs w:val="26"/>
        </w:rPr>
        <w:t>2</w:t>
      </w:r>
      <w:r w:rsidR="00FD3ACA"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 w:rsidR="00FD3ACA">
        <w:rPr>
          <w:rFonts w:ascii="Times New Roman" w:hAnsi="Times New Roman" w:cs="Times New Roman"/>
          <w:sz w:val="26"/>
          <w:szCs w:val="26"/>
        </w:rPr>
        <w:t>6</w:t>
      </w:r>
      <w:r w:rsidR="00FD3ACA"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«Присвоение, изменение и аннулирование адресов», заменив </w:t>
      </w:r>
      <w:r w:rsidR="00FD3ACA">
        <w:rPr>
          <w:rFonts w:ascii="Times New Roman" w:hAnsi="Times New Roman" w:cs="Times New Roman"/>
          <w:sz w:val="26"/>
          <w:szCs w:val="26"/>
        </w:rPr>
        <w:t>число «30» на число «18»</w:t>
      </w:r>
      <w:r w:rsidR="00FD3ACA"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="00FD3ACA"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(новая редакция п. 2.</w:t>
      </w:r>
      <w:r w:rsidR="00FD3AC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D3ACA"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. в приложении).</w:t>
      </w:r>
    </w:p>
    <w:p w:rsidR="00FD3ACA" w:rsidRDefault="00FD3ACA" w:rsidP="00FD3AC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Исключить </w:t>
      </w:r>
      <w:r w:rsidR="002D01EB">
        <w:rPr>
          <w:rFonts w:ascii="Times New Roman" w:hAnsi="Times New Roman" w:cs="Times New Roman"/>
          <w:sz w:val="26"/>
          <w:szCs w:val="26"/>
        </w:rPr>
        <w:t>пункт 3</w:t>
      </w:r>
      <w:r w:rsidR="002D01EB"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Pr="00FD3AC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разделе 2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(новая редакция </w:t>
      </w:r>
      <w:r w:rsidR="002D01EB">
        <w:rPr>
          <w:rFonts w:ascii="Times New Roman" w:hAnsi="Times New Roman" w:cs="Times New Roman"/>
          <w:color w:val="000000" w:themeColor="text1"/>
          <w:sz w:val="26"/>
          <w:szCs w:val="26"/>
        </w:rPr>
        <w:t>раздела 2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приложении).</w:t>
      </w:r>
    </w:p>
    <w:p w:rsidR="00F966CA" w:rsidRPr="00F966CA" w:rsidRDefault="00F966CA" w:rsidP="00FD3ACA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D3ACA" w:rsidRDefault="00FD3ACA" w:rsidP="00FD3AC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Изменить </w:t>
      </w:r>
      <w:r w:rsidR="00453185">
        <w:rPr>
          <w:rFonts w:ascii="Times New Roman" w:hAnsi="Times New Roman" w:cs="Times New Roman"/>
          <w:sz w:val="26"/>
          <w:szCs w:val="26"/>
        </w:rPr>
        <w:t>нумерацию пункта 4</w:t>
      </w:r>
      <w:r w:rsidR="00453185"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Pr="00FD3AC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разделе 2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</w:t>
      </w:r>
      <w:proofErr w:type="spellStart"/>
      <w:r w:rsidRPr="00FD3ACA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="00F966CA">
        <w:rPr>
          <w:rFonts w:ascii="Times New Roman" w:hAnsi="Times New Roman" w:cs="Times New Roman"/>
          <w:sz w:val="26"/>
          <w:szCs w:val="26"/>
        </w:rPr>
        <w:t>-</w:t>
      </w:r>
      <w:r w:rsidRPr="00FD3ACA">
        <w:rPr>
          <w:rFonts w:ascii="Times New Roman" w:hAnsi="Times New Roman" w:cs="Times New Roman"/>
          <w:sz w:val="26"/>
          <w:szCs w:val="26"/>
        </w:rPr>
        <w:lastRenderedPageBreak/>
        <w:t xml:space="preserve">ной услуги «Присвоение, изменение и аннулирование адресов», заменив </w:t>
      </w:r>
      <w:r w:rsidR="00F966CA">
        <w:rPr>
          <w:rFonts w:ascii="Times New Roman" w:hAnsi="Times New Roman" w:cs="Times New Roman"/>
          <w:sz w:val="26"/>
          <w:szCs w:val="26"/>
        </w:rPr>
        <w:t xml:space="preserve">номер 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966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на </w:t>
      </w:r>
      <w:r w:rsidR="00F966CA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966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966CA">
        <w:rPr>
          <w:rFonts w:ascii="Times New Roman" w:hAnsi="Times New Roman" w:cs="Times New Roman"/>
          <w:sz w:val="26"/>
          <w:szCs w:val="26"/>
        </w:rPr>
        <w:t>, номер подпункта «4.1» на номер «3.1»,  номер подпункта «4.2» на номер «3.2»,  номер подпункта «4.3» на номер «3.3»,  номер подпункта «4.4» на номер «3.4»,  номер подпункта «4.5</w:t>
      </w:r>
      <w:proofErr w:type="gramEnd"/>
      <w:r w:rsidR="00F966CA">
        <w:rPr>
          <w:rFonts w:ascii="Times New Roman" w:hAnsi="Times New Roman" w:cs="Times New Roman"/>
          <w:sz w:val="26"/>
          <w:szCs w:val="26"/>
        </w:rPr>
        <w:t>» на номер «3.5»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(новая редакция п. </w:t>
      </w:r>
      <w:r w:rsidR="00F966C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. в приложении).</w:t>
      </w:r>
    </w:p>
    <w:p w:rsidR="00F966CA" w:rsidRPr="00F966CA" w:rsidRDefault="00F966CA" w:rsidP="00FD3ACA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966CA" w:rsidRDefault="00F966CA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FD3ACA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3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«Присвоение, изменение и аннулирование адресов», заменив </w:t>
      </w:r>
      <w:r>
        <w:rPr>
          <w:rFonts w:ascii="Times New Roman" w:hAnsi="Times New Roman" w:cs="Times New Roman"/>
          <w:sz w:val="26"/>
          <w:szCs w:val="26"/>
        </w:rPr>
        <w:t xml:space="preserve">название раздела «Административные процедуры» на </w:t>
      </w:r>
      <w:r w:rsidR="006B10C9">
        <w:rPr>
          <w:rFonts w:ascii="Times New Roman" w:hAnsi="Times New Roman" w:cs="Times New Roman"/>
          <w:sz w:val="26"/>
          <w:szCs w:val="26"/>
        </w:rPr>
        <w:t xml:space="preserve">название раздела </w:t>
      </w:r>
      <w:r>
        <w:rPr>
          <w:rFonts w:ascii="Times New Roman" w:hAnsi="Times New Roman" w:cs="Times New Roman"/>
          <w:sz w:val="26"/>
          <w:szCs w:val="26"/>
        </w:rPr>
        <w:t>«Состав, последовательность и сроки выполнения</w:t>
      </w:r>
      <w:r w:rsidRPr="00F966CA">
        <w:rPr>
          <w:rFonts w:ascii="Times New Roman" w:hAnsi="Times New Roman" w:cs="Times New Roman"/>
          <w:sz w:val="26"/>
          <w:szCs w:val="26"/>
        </w:rPr>
        <w:t xml:space="preserve"> </w:t>
      </w:r>
      <w:r w:rsidR="006B10C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дминистративны</w:t>
      </w:r>
      <w:r w:rsidR="006B10C9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6B10C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требования к порядку их выполнения, в том числе особенности выполнения административных процедур в электронной форме, а также</w:t>
      </w:r>
      <w:proofErr w:type="gramEnd"/>
      <w:r w:rsidR="006B10C9">
        <w:rPr>
          <w:rFonts w:ascii="Times New Roman" w:hAnsi="Times New Roman" w:cs="Times New Roman"/>
          <w:sz w:val="26"/>
          <w:szCs w:val="26"/>
        </w:rPr>
        <w:t xml:space="preserve"> особенности выполнения административных процедур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(новая редакция </w:t>
      </w:r>
      <w:r w:rsidR="00453185">
        <w:rPr>
          <w:rFonts w:ascii="Times New Roman" w:hAnsi="Times New Roman" w:cs="Times New Roman"/>
          <w:color w:val="000000" w:themeColor="text1"/>
          <w:sz w:val="26"/>
          <w:szCs w:val="26"/>
        </w:rPr>
        <w:t>раздела 3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приложении).</w:t>
      </w:r>
    </w:p>
    <w:p w:rsidR="006B10C9" w:rsidRPr="006B10C9" w:rsidRDefault="006B10C9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B10C9" w:rsidRDefault="006B10C9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 w:rsidRPr="00FD3ACA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="00453185">
        <w:rPr>
          <w:rFonts w:ascii="Times New Roman" w:hAnsi="Times New Roman" w:cs="Times New Roman"/>
          <w:sz w:val="26"/>
          <w:szCs w:val="26"/>
        </w:rPr>
        <w:t xml:space="preserve">п. 1 </w:t>
      </w:r>
      <w:r>
        <w:rPr>
          <w:rFonts w:ascii="Times New Roman" w:hAnsi="Times New Roman" w:cs="Times New Roman"/>
          <w:sz w:val="26"/>
          <w:szCs w:val="26"/>
        </w:rPr>
        <w:t>раздел</w:t>
      </w:r>
      <w:r w:rsidR="004531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«Присвоение, изменение и аннулирование адресов», заменив </w:t>
      </w:r>
      <w:r>
        <w:rPr>
          <w:rFonts w:ascii="Times New Roman" w:hAnsi="Times New Roman" w:cs="Times New Roman"/>
          <w:sz w:val="26"/>
          <w:szCs w:val="26"/>
        </w:rPr>
        <w:t>название</w:t>
      </w:r>
      <w:r w:rsidR="00453185">
        <w:rPr>
          <w:rFonts w:ascii="Times New Roman" w:hAnsi="Times New Roman" w:cs="Times New Roman"/>
          <w:sz w:val="26"/>
          <w:szCs w:val="26"/>
        </w:rPr>
        <w:t xml:space="preserve"> пункта</w:t>
      </w:r>
      <w:r>
        <w:rPr>
          <w:rFonts w:ascii="Times New Roman" w:hAnsi="Times New Roman" w:cs="Times New Roman"/>
          <w:sz w:val="26"/>
          <w:szCs w:val="26"/>
        </w:rPr>
        <w:t xml:space="preserve"> «Состав, последовательность и сроки выполнения</w:t>
      </w:r>
      <w:r w:rsidRPr="00F96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административных процедур при предоставлении муниципальной услуги»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название пункта «Административные процедуры</w:t>
      </w:r>
      <w:r w:rsidRPr="006B1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B10C9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(новая редакция 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приложении).</w:t>
      </w:r>
      <w:proofErr w:type="gramEnd"/>
    </w:p>
    <w:p w:rsidR="006B10C9" w:rsidRPr="006B10C9" w:rsidRDefault="006B10C9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B10C9" w:rsidRDefault="006B10C9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 w:rsidRPr="00FD3ACA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 w:rsidR="00453185">
        <w:rPr>
          <w:rFonts w:ascii="Times New Roman" w:hAnsi="Times New Roman" w:cs="Times New Roman"/>
          <w:sz w:val="26"/>
          <w:szCs w:val="26"/>
        </w:rPr>
        <w:t xml:space="preserve">подпункт 3.2 пункта 3 </w:t>
      </w:r>
      <w:r>
        <w:rPr>
          <w:rFonts w:ascii="Times New Roman" w:hAnsi="Times New Roman" w:cs="Times New Roman"/>
          <w:sz w:val="26"/>
          <w:szCs w:val="26"/>
        </w:rPr>
        <w:t>раздел</w:t>
      </w:r>
      <w:r w:rsidR="004531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«Присвоение, изменение и аннулирование адресов», заменив </w:t>
      </w:r>
      <w:r w:rsidR="002D01EB">
        <w:rPr>
          <w:rFonts w:ascii="Times New Roman" w:hAnsi="Times New Roman" w:cs="Times New Roman"/>
          <w:sz w:val="26"/>
          <w:szCs w:val="26"/>
        </w:rPr>
        <w:t xml:space="preserve">имеющиеся в </w:t>
      </w:r>
      <w:r w:rsidR="00453185">
        <w:rPr>
          <w:rFonts w:ascii="Times New Roman" w:hAnsi="Times New Roman" w:cs="Times New Roman"/>
          <w:sz w:val="26"/>
          <w:szCs w:val="26"/>
        </w:rPr>
        <w:t>под</w:t>
      </w:r>
      <w:r w:rsidR="002D01EB">
        <w:rPr>
          <w:rFonts w:ascii="Times New Roman" w:hAnsi="Times New Roman" w:cs="Times New Roman"/>
          <w:sz w:val="26"/>
          <w:szCs w:val="26"/>
        </w:rPr>
        <w:t>пункте словосочетания «предусмотренных пункт</w:t>
      </w:r>
      <w:r w:rsidR="00453185">
        <w:rPr>
          <w:rFonts w:ascii="Times New Roman" w:hAnsi="Times New Roman" w:cs="Times New Roman"/>
          <w:sz w:val="26"/>
          <w:szCs w:val="26"/>
        </w:rPr>
        <w:t>а</w:t>
      </w:r>
      <w:r w:rsidR="002D01EB">
        <w:rPr>
          <w:rFonts w:ascii="Times New Roman" w:hAnsi="Times New Roman" w:cs="Times New Roman"/>
          <w:sz w:val="26"/>
          <w:szCs w:val="26"/>
        </w:rPr>
        <w:t>м</w:t>
      </w:r>
      <w:r w:rsidR="00453185">
        <w:rPr>
          <w:rFonts w:ascii="Times New Roman" w:hAnsi="Times New Roman" w:cs="Times New Roman"/>
          <w:sz w:val="26"/>
          <w:szCs w:val="26"/>
        </w:rPr>
        <w:t>и</w:t>
      </w:r>
      <w:r w:rsidR="002D01EB">
        <w:rPr>
          <w:rFonts w:ascii="Times New Roman" w:hAnsi="Times New Roman" w:cs="Times New Roman"/>
          <w:sz w:val="26"/>
          <w:szCs w:val="26"/>
        </w:rPr>
        <w:t xml:space="preserve"> 3</w:t>
      </w:r>
      <w:r w:rsidR="00453185">
        <w:rPr>
          <w:rFonts w:ascii="Times New Roman" w:hAnsi="Times New Roman" w:cs="Times New Roman"/>
          <w:sz w:val="26"/>
          <w:szCs w:val="26"/>
        </w:rPr>
        <w:t>, 4</w:t>
      </w:r>
      <w:r w:rsidR="002D01EB">
        <w:rPr>
          <w:rFonts w:ascii="Times New Roman" w:hAnsi="Times New Roman" w:cs="Times New Roman"/>
          <w:sz w:val="26"/>
          <w:szCs w:val="26"/>
        </w:rPr>
        <w:t xml:space="preserve"> раздела 2»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2D01EB">
        <w:rPr>
          <w:rFonts w:ascii="Times New Roman" w:hAnsi="Times New Roman" w:cs="Times New Roman"/>
          <w:sz w:val="26"/>
          <w:szCs w:val="26"/>
        </w:rPr>
        <w:t>словосочетания «предусмотренных пункт</w:t>
      </w:r>
      <w:r w:rsidR="00453185">
        <w:rPr>
          <w:rFonts w:ascii="Times New Roman" w:hAnsi="Times New Roman" w:cs="Times New Roman"/>
          <w:sz w:val="26"/>
          <w:szCs w:val="26"/>
        </w:rPr>
        <w:t>о</w:t>
      </w:r>
      <w:r w:rsidR="002D01EB">
        <w:rPr>
          <w:rFonts w:ascii="Times New Roman" w:hAnsi="Times New Roman" w:cs="Times New Roman"/>
          <w:sz w:val="26"/>
          <w:szCs w:val="26"/>
        </w:rPr>
        <w:t xml:space="preserve">м 3 раздела 2»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(новая редакция 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приложении).</w:t>
      </w:r>
      <w:proofErr w:type="gramEnd"/>
    </w:p>
    <w:p w:rsidR="00453185" w:rsidRPr="00453185" w:rsidRDefault="00453185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53185" w:rsidRPr="003514A3" w:rsidRDefault="00453185" w:rsidP="006B10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proofErr w:type="gramStart"/>
      <w:r w:rsidRPr="00FD3ACA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D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подпункты 4.1 и 4.4 пункта 4 раздела 3 </w:t>
      </w:r>
      <w:r w:rsidRPr="00FD3ACA">
        <w:rPr>
          <w:rFonts w:ascii="Times New Roman" w:hAnsi="Times New Roman" w:cs="Times New Roman"/>
          <w:sz w:val="26"/>
          <w:szCs w:val="26"/>
        </w:rPr>
        <w:t>приложения 1 к Постановлению № 61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3ACA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3ACA">
        <w:rPr>
          <w:rFonts w:ascii="Times New Roman" w:hAnsi="Times New Roman" w:cs="Times New Roman"/>
          <w:sz w:val="26"/>
          <w:szCs w:val="26"/>
        </w:rPr>
        <w:t xml:space="preserve">.06.2018 «Об утверждении административного регламента предоставления муниципальной услуги «Присвоение, изменение и аннулирование адресов», заменив </w:t>
      </w:r>
      <w:r>
        <w:rPr>
          <w:rFonts w:ascii="Times New Roman" w:hAnsi="Times New Roman" w:cs="Times New Roman"/>
          <w:sz w:val="26"/>
          <w:szCs w:val="26"/>
        </w:rPr>
        <w:t xml:space="preserve">имеющиеся в подпункте словосочетания «предусмотренных пунктами 3, 4 раздела 2» на словосочетания «предусмотренных пунктом 3 раздела 2»  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>(новая редакция 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FD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приложении)</w:t>
      </w:r>
      <w:proofErr w:type="gramEnd"/>
    </w:p>
    <w:p w:rsidR="00F966CA" w:rsidRPr="003514A3" w:rsidRDefault="00F966CA" w:rsidP="00FD3ACA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13A15" w:rsidRPr="003514A3" w:rsidRDefault="004A7694" w:rsidP="00713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4A3">
        <w:rPr>
          <w:rFonts w:ascii="Times New Roman" w:hAnsi="Times New Roman" w:cs="Times New Roman"/>
          <w:sz w:val="26"/>
          <w:szCs w:val="26"/>
        </w:rPr>
        <w:t xml:space="preserve">9. </w:t>
      </w:r>
      <w:r w:rsidR="00713A15" w:rsidRPr="003514A3">
        <w:rPr>
          <w:rFonts w:ascii="Times New Roman" w:hAnsi="Times New Roman" w:cs="Times New Roman"/>
          <w:sz w:val="26"/>
          <w:szCs w:val="26"/>
        </w:rPr>
        <w:t>Внести изменения в подпункт 3.2 пункта 4 раздела 3 приложения 1 к Постановлению № 612 от 06.06.2018 «Об утверждении административного регламента предоставления муниципальной услуги «Присвоение, изменение и аннулирование адресов», изменив часть текста</w:t>
      </w:r>
      <w:proofErr w:type="gramStart"/>
      <w:r w:rsidR="00713A15" w:rsidRPr="003514A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13A15" w:rsidRPr="003514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3A15" w:rsidRPr="003514A3" w:rsidRDefault="00713A15" w:rsidP="00713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14A3">
        <w:rPr>
          <w:rFonts w:ascii="Times New Roman" w:hAnsi="Times New Roman" w:cs="Times New Roman"/>
          <w:sz w:val="26"/>
          <w:szCs w:val="26"/>
        </w:rPr>
        <w:t>«</w:t>
      </w:r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Отдела, ответственный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</w:t>
      </w:r>
      <w:hyperlink w:anchor="Par154" w:history="1">
        <w:r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hyperlink w:anchor="Par163" w:history="1">
        <w:r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раздела II</w:t>
        </w:r>
      </w:hyperlink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удостоверяясь, что</w:t>
      </w:r>
      <w:r w:rsidR="003514A3"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оснований, предусмотренных </w:t>
      </w:r>
      <w:hyperlink w:anchor="Par154" w:history="1">
        <w:r w:rsidR="003514A3"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hyperlink w:anchor="Par163" w:history="1">
        <w:r w:rsidR="003514A3"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раздела II</w:t>
        </w:r>
      </w:hyperlink>
      <w:r w:rsidR="003514A3"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удостоверяясь, что</w:t>
      </w:r>
      <w:proofErr w:type="gramStart"/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>:»</w:t>
      </w:r>
      <w:proofErr w:type="gramEnd"/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13A15" w:rsidRPr="003514A3" w:rsidRDefault="00713A15" w:rsidP="00713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часть текста «Специалист Отдела, ответственный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</w:t>
      </w:r>
      <w:hyperlink w:anchor="Par154" w:history="1">
        <w:r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hyperlink w:anchor="Par163" w:history="1">
        <w:r w:rsidRPr="003514A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раздела II</w:t>
        </w:r>
      </w:hyperlink>
      <w:r w:rsidRPr="00351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удостоверяясь, что</w:t>
      </w:r>
      <w:proofErr w:type="gramStart"/>
      <w:r w:rsidR="003514A3">
        <w:rPr>
          <w:rFonts w:ascii="Times New Roman" w:hAnsi="Times New Roman" w:cs="Times New Roman"/>
          <w:color w:val="000000" w:themeColor="text1"/>
          <w:sz w:val="26"/>
          <w:szCs w:val="26"/>
        </w:rPr>
        <w:t>:»</w:t>
      </w:r>
      <w:proofErr w:type="gramEnd"/>
    </w:p>
    <w:p w:rsidR="00B7519D" w:rsidRPr="00B7519D" w:rsidRDefault="00713A15" w:rsidP="00B7519D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="004A769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E17F4">
        <w:rPr>
          <w:rFonts w:ascii="Times New Roman" w:hAnsi="Times New Roman" w:cs="Times New Roman"/>
          <w:sz w:val="26"/>
          <w:szCs w:val="26"/>
        </w:rPr>
        <w:t>п</w:t>
      </w:r>
      <w:r w:rsidR="004A7694">
        <w:rPr>
          <w:rFonts w:ascii="Times New Roman" w:hAnsi="Times New Roman" w:cs="Times New Roman"/>
          <w:sz w:val="26"/>
          <w:szCs w:val="26"/>
        </w:rPr>
        <w:t xml:space="preserve">остановление и новую редакцию </w:t>
      </w:r>
      <w:r w:rsidR="00B7519D" w:rsidRPr="00B7519D">
        <w:rPr>
          <w:rFonts w:ascii="Times New Roman" w:hAnsi="Times New Roman" w:cs="Times New Roman"/>
          <w:sz w:val="26"/>
          <w:szCs w:val="26"/>
        </w:rPr>
        <w:t>А</w:t>
      </w:r>
      <w:r w:rsidR="00B7519D" w:rsidRPr="00B7519D">
        <w:rPr>
          <w:rFonts w:ascii="Times New Roman" w:hAnsi="Times New Roman" w:cs="Times New Roman"/>
          <w:color w:val="000000"/>
          <w:sz w:val="26"/>
          <w:szCs w:val="26"/>
        </w:rPr>
        <w:t>дминистративн</w:t>
      </w:r>
      <w:r w:rsidR="0015674B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B7519D" w:rsidRPr="00B751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519D" w:rsidRPr="00B7519D">
        <w:rPr>
          <w:rFonts w:ascii="Times New Roman" w:hAnsi="Times New Roman" w:cs="Times New Roman"/>
          <w:sz w:val="26"/>
          <w:szCs w:val="26"/>
        </w:rPr>
        <w:t>регламент</w:t>
      </w:r>
      <w:r w:rsidR="0015674B">
        <w:rPr>
          <w:rFonts w:ascii="Times New Roman" w:hAnsi="Times New Roman" w:cs="Times New Roman"/>
          <w:sz w:val="26"/>
          <w:szCs w:val="26"/>
        </w:rPr>
        <w:t>а</w:t>
      </w:r>
      <w:r w:rsidR="00B7519D" w:rsidRPr="00B7519D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«Присвоение, изменение и аннулирование адресов» разместить на официальном сайте Администрации муниципального образования городское поселение «Город Малоярославец».</w:t>
      </w:r>
    </w:p>
    <w:p w:rsidR="00B7519D" w:rsidRPr="00B7519D" w:rsidRDefault="00BD7E5F" w:rsidP="00B7519D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3A15">
        <w:rPr>
          <w:rFonts w:ascii="Times New Roman" w:hAnsi="Times New Roman" w:cs="Times New Roman"/>
          <w:sz w:val="26"/>
          <w:szCs w:val="26"/>
        </w:rPr>
        <w:t>1</w:t>
      </w:r>
      <w:r w:rsidR="00B7519D" w:rsidRPr="00B7519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его опубликования. </w:t>
      </w:r>
    </w:p>
    <w:p w:rsidR="00B7519D" w:rsidRPr="00B7519D" w:rsidRDefault="00BD7E5F" w:rsidP="00B7519D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3A15">
        <w:rPr>
          <w:rFonts w:ascii="Times New Roman" w:hAnsi="Times New Roman" w:cs="Times New Roman"/>
          <w:sz w:val="26"/>
          <w:szCs w:val="26"/>
        </w:rPr>
        <w:t>2</w:t>
      </w:r>
      <w:r w:rsidR="00B7519D" w:rsidRPr="00B751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7519D" w:rsidRPr="00B751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519D" w:rsidRPr="00B751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возлагается на заместителя Главы Администрации В.С. Кузина.</w:t>
      </w:r>
    </w:p>
    <w:p w:rsidR="0015674B" w:rsidRDefault="0015674B" w:rsidP="00B7519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836497" w:rsidRDefault="00B7519D" w:rsidP="00B7519D">
      <w:pPr>
        <w:widowControl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7519D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7519D" w:rsidRPr="00B7519D" w:rsidRDefault="00B7519D" w:rsidP="00B7519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7519D">
        <w:rPr>
          <w:rFonts w:ascii="Times New Roman" w:hAnsi="Times New Roman" w:cs="Times New Roman"/>
          <w:b/>
          <w:sz w:val="26"/>
          <w:szCs w:val="26"/>
        </w:rPr>
        <w:t>МО ГП «Город Малоярославец»                                                                          Р.С. Саидов</w:t>
      </w:r>
    </w:p>
    <w:p w:rsidR="003651AF" w:rsidRDefault="003651AF" w:rsidP="00090734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</w:p>
    <w:p w:rsidR="00836497" w:rsidRDefault="00836497" w:rsidP="00836497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  <w:sectPr w:rsidR="00836497" w:rsidSect="00090734">
          <w:pgSz w:w="11906" w:h="16838"/>
          <w:pgMar w:top="993" w:right="566" w:bottom="1135" w:left="1133" w:header="0" w:footer="0" w:gutter="0"/>
          <w:cols w:space="720"/>
          <w:noEndnote/>
        </w:sectPr>
      </w:pPr>
    </w:p>
    <w:p w:rsidR="00836497" w:rsidRDefault="00836497" w:rsidP="00836497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836497" w:rsidRDefault="00836497" w:rsidP="00836497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836497" w:rsidRDefault="00836497" w:rsidP="00836497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</w:p>
    <w:p w:rsidR="00836497" w:rsidRDefault="00836497" w:rsidP="00836497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17.10.2018 года    №  1153</w:t>
      </w:r>
    </w:p>
    <w:p w:rsidR="00836497" w:rsidRDefault="00836497" w:rsidP="00836497">
      <w:pPr>
        <w:pStyle w:val="1"/>
        <w:ind w:right="1"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6497" w:rsidRDefault="00836497" w:rsidP="00836497">
      <w:pPr>
        <w:spacing w:line="240" w:lineRule="auto"/>
        <w:ind w:right="1"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79972188"/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bookmarkEnd w:id="1"/>
    </w:p>
    <w:p w:rsidR="00836497" w:rsidRDefault="00836497" w:rsidP="00836497">
      <w:pPr>
        <w:spacing w:line="240" w:lineRule="auto"/>
        <w:ind w:right="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«Присвоение, изменение и аннулирование адресов»</w:t>
      </w:r>
    </w:p>
    <w:p w:rsidR="00836497" w:rsidRDefault="00836497" w:rsidP="00836497">
      <w:pPr>
        <w:spacing w:line="240" w:lineRule="auto"/>
        <w:ind w:right="1" w:firstLine="142"/>
        <w:rPr>
          <w:rFonts w:ascii="Times New Roman" w:hAnsi="Times New Roman" w:cs="Times New Roman"/>
          <w:b/>
          <w:sz w:val="24"/>
          <w:szCs w:val="24"/>
        </w:rPr>
      </w:pP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п.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2.1.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подготовки документов по присвоению (изменению) адресов объектам недвижимости не должны превышать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со дня представления заявителем соответствующего </w:t>
      </w:r>
      <w:hyperlink r:id="rId7" w:anchor="Par3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присвоении, изменении адреса объекту адресации (приложение N 1) и документов, указанных в </w:t>
      </w:r>
      <w:hyperlink r:id="rId8" w:anchor="Par7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подпункте 3.5 п. 3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п. 3 - </w:t>
      </w:r>
      <w:r>
        <w:rPr>
          <w:rFonts w:ascii="Times New Roman" w:hAnsi="Times New Roman" w:cs="Times New Roman"/>
          <w:sz w:val="24"/>
          <w:szCs w:val="24"/>
        </w:rPr>
        <w:t xml:space="preserve">Исключить пункт 3. </w:t>
      </w: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п. 4 -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нумерации пункта 4: п. 4 на п.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4.1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3.1,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4.2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3.2,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3.3,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4.4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3.4,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4.5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3.5.   </w:t>
      </w: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>
        <w:rPr>
          <w:rFonts w:ascii="Times New Roman" w:hAnsi="Times New Roman" w:cs="Times New Roman"/>
          <w:sz w:val="24"/>
          <w:szCs w:val="24"/>
        </w:rPr>
        <w:t xml:space="preserve">– Изменение названия раздела: </w:t>
      </w:r>
      <w:r>
        <w:rPr>
          <w:rFonts w:ascii="Times New Roman" w:hAnsi="Times New Roman" w:cs="Times New Roman"/>
          <w:sz w:val="24"/>
          <w:szCs w:val="24"/>
          <w:u w:val="single"/>
        </w:rPr>
        <w:t>«Состав, последовательность и сроки выполнения административных процедур при предоставлении муниципальной услуги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п. 1</w:t>
      </w:r>
      <w:r>
        <w:rPr>
          <w:rFonts w:ascii="Times New Roman" w:hAnsi="Times New Roman" w:cs="Times New Roman"/>
          <w:sz w:val="24"/>
          <w:szCs w:val="24"/>
        </w:rPr>
        <w:t xml:space="preserve"> - Изменение названия пункта </w:t>
      </w:r>
      <w:r>
        <w:rPr>
          <w:rFonts w:ascii="Times New Roman" w:hAnsi="Times New Roman" w:cs="Times New Roman"/>
          <w:sz w:val="24"/>
          <w:szCs w:val="24"/>
          <w:u w:val="single"/>
        </w:rPr>
        <w:t>«Административные процедуры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п.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3.2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Отдела, ответственный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</w:t>
      </w:r>
      <w:hyperlink r:id="rId9" w:anchor="Par15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hyperlink r:id="rId10" w:anchor="Par16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удостоверяясь, что: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документы представлены в полном объеме в соответствии с действующим законодательством и </w:t>
      </w:r>
      <w:hyperlink r:id="rId11" w:anchor="Par7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подпунктом 3.5 п. 3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Регламента;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тексты документов написаны разборчиво, наименования юридических лиц - без сокращения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 не исполнены карандашом;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Раздел 3 п. 4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4.1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проверки документов, принятых от заявителя, специалист Отдела, ответственный за производство по заявлению, готовит проект постановления о присвоении, изменении или аннулировании адреса объекту адресации или решение об отказе в присвоении объекту адресации адреса или аннулировании его адреса с обязательной ссылкой на нарушения, предусмотренные </w:t>
      </w:r>
      <w:hyperlink r:id="rId12" w:anchor="Par15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hyperlink r:id="rId13" w:anchor="Par16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Регламента.»</w:t>
      </w:r>
      <w:proofErr w:type="gramEnd"/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Раздел 3 п. 4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4.4 -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об отказе в присвоении, изменении или аннулировании адреса объекту адресации, ответственный за производство по заявлению, готовит </w:t>
      </w:r>
      <w:hyperlink r:id="rId14" w:anchor="Par80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присвоении объекту адресации адреса или аннулировании его адреса (приложение N 2 к настоящему Регламенту) с обязательной ссылкой на нарушения,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предусмотренные </w:t>
      </w:r>
      <w:hyperlink r:id="rId15" w:anchor="Par15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hyperlink r:id="rId16" w:anchor="Par16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визирует его, согласовывает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начальником Отдела и направляет на согласование: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правовой отдел Администрации (срок выполнения - 3 рабочих дня);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заместителю главы Администрации (срок выполнения 1 рабочий день); </w:t>
      </w:r>
    </w:p>
    <w:p w:rsidR="00836497" w:rsidRDefault="00836497" w:rsidP="00836497">
      <w:pPr>
        <w:spacing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ОААР (срок выполнения - 1 рабочий день)»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 п. 3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«Специалист Отдела, ответственный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выявляет отсутствие оснований, предусмотренных </w:t>
      </w:r>
      <w:hyperlink r:id="rId17" w:anchor="Par15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hyperlink r:id="rId18" w:anchor="Par16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настоящего Регламента, удостоверяясь, что: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по тексту)</w:t>
      </w: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836497" w:rsidRDefault="00836497" w:rsidP="008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в тексте Административного регламента – подчёркнуты.</w:t>
      </w: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80DF8" w:rsidRDefault="00D80DF8" w:rsidP="0040065B">
      <w:pPr>
        <w:spacing w:line="240" w:lineRule="auto"/>
        <w:ind w:right="1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D80DF8" w:rsidSect="00090734">
      <w:pgSz w:w="11906" w:h="16838"/>
      <w:pgMar w:top="993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BE1"/>
    <w:rsid w:val="00022A20"/>
    <w:rsid w:val="00067FAA"/>
    <w:rsid w:val="00090734"/>
    <w:rsid w:val="000E1499"/>
    <w:rsid w:val="00120074"/>
    <w:rsid w:val="0015674B"/>
    <w:rsid w:val="00185F25"/>
    <w:rsid w:val="00197A59"/>
    <w:rsid w:val="001B4CA2"/>
    <w:rsid w:val="001C4546"/>
    <w:rsid w:val="001D6372"/>
    <w:rsid w:val="00202F62"/>
    <w:rsid w:val="00240F76"/>
    <w:rsid w:val="002B5323"/>
    <w:rsid w:val="002C1AD1"/>
    <w:rsid w:val="002D01EB"/>
    <w:rsid w:val="002D407D"/>
    <w:rsid w:val="003514A3"/>
    <w:rsid w:val="003651AF"/>
    <w:rsid w:val="00374A80"/>
    <w:rsid w:val="003F7801"/>
    <w:rsid w:val="0040065B"/>
    <w:rsid w:val="004033AD"/>
    <w:rsid w:val="00453185"/>
    <w:rsid w:val="00495C29"/>
    <w:rsid w:val="004A45C6"/>
    <w:rsid w:val="004A7694"/>
    <w:rsid w:val="005662DA"/>
    <w:rsid w:val="005672C5"/>
    <w:rsid w:val="00602731"/>
    <w:rsid w:val="006354FD"/>
    <w:rsid w:val="00677AC4"/>
    <w:rsid w:val="006B10C9"/>
    <w:rsid w:val="006E2787"/>
    <w:rsid w:val="00705A9C"/>
    <w:rsid w:val="00713A15"/>
    <w:rsid w:val="0074395F"/>
    <w:rsid w:val="00753E14"/>
    <w:rsid w:val="0077354C"/>
    <w:rsid w:val="00780BE1"/>
    <w:rsid w:val="007E1E5F"/>
    <w:rsid w:val="00836497"/>
    <w:rsid w:val="00853B10"/>
    <w:rsid w:val="008B7DB8"/>
    <w:rsid w:val="008C1458"/>
    <w:rsid w:val="008C5810"/>
    <w:rsid w:val="00907A19"/>
    <w:rsid w:val="009E17F4"/>
    <w:rsid w:val="009F612F"/>
    <w:rsid w:val="00A363C6"/>
    <w:rsid w:val="00A6105F"/>
    <w:rsid w:val="00A67653"/>
    <w:rsid w:val="00AB775B"/>
    <w:rsid w:val="00AE4992"/>
    <w:rsid w:val="00B04D42"/>
    <w:rsid w:val="00B57ACC"/>
    <w:rsid w:val="00B7519D"/>
    <w:rsid w:val="00B95AE5"/>
    <w:rsid w:val="00BA1513"/>
    <w:rsid w:val="00BD7E5F"/>
    <w:rsid w:val="00CC3492"/>
    <w:rsid w:val="00D27DD8"/>
    <w:rsid w:val="00D73074"/>
    <w:rsid w:val="00D80DF8"/>
    <w:rsid w:val="00DC6028"/>
    <w:rsid w:val="00E23E04"/>
    <w:rsid w:val="00E81F6F"/>
    <w:rsid w:val="00E90AF7"/>
    <w:rsid w:val="00EA6113"/>
    <w:rsid w:val="00F30E18"/>
    <w:rsid w:val="00F32097"/>
    <w:rsid w:val="00F62B06"/>
    <w:rsid w:val="00F655E8"/>
    <w:rsid w:val="00F966CA"/>
    <w:rsid w:val="00FC4B0D"/>
    <w:rsid w:val="00FD3ACA"/>
    <w:rsid w:val="00FD7615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62"/>
  </w:style>
  <w:style w:type="paragraph" w:styleId="1">
    <w:name w:val="heading 1"/>
    <w:basedOn w:val="a"/>
    <w:next w:val="a"/>
    <w:link w:val="10"/>
    <w:qFormat/>
    <w:rsid w:val="00E23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E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23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33AD"/>
    <w:pPr>
      <w:ind w:left="720"/>
      <w:contextualSpacing/>
    </w:pPr>
  </w:style>
  <w:style w:type="paragraph" w:customStyle="1" w:styleId="ConsPlusNormal">
    <w:name w:val="ConsPlusNormal"/>
    <w:rsid w:val="00400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3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8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2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7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0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Relationship Id="rId14" Type="http://schemas.openxmlformats.org/officeDocument/2006/relationships/hyperlink" Target="file:///C:\Users\Admin\Desktop\&#1088;&#1077;&#1075;&#1083;&#1072;&#1084;&#1077;&#1085;&#1090;&#1099;%20&#1085;&#1072;%20&#1089;&#1072;&#1081;&#1090;%20&#1080;%20%20&#1074;%20&#1088;&#1077;&#1075;&#1080;&#1089;&#1090;&#1088;\post_1153_p1_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2407-0119-422F-AD24-AE3CBABB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</dc:creator>
  <cp:keywords/>
  <dc:description/>
  <cp:lastModifiedBy>Пользователь Windows</cp:lastModifiedBy>
  <cp:revision>31</cp:revision>
  <cp:lastPrinted>2018-10-23T08:55:00Z</cp:lastPrinted>
  <dcterms:created xsi:type="dcterms:W3CDTF">2018-02-02T09:32:00Z</dcterms:created>
  <dcterms:modified xsi:type="dcterms:W3CDTF">2018-10-25T08:45:00Z</dcterms:modified>
</cp:coreProperties>
</file>