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51C" w:rsidRDefault="0036151C" w:rsidP="00311BF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</w:t>
      </w:r>
      <w:r w:rsidR="00123A70">
        <w:rPr>
          <w:rFonts w:ascii="Times New Roman CYR" w:hAnsi="Times New Roman CYR" w:cs="Times New Roman CYR"/>
        </w:rPr>
        <w:t xml:space="preserve">                   Приложение №4</w:t>
      </w:r>
    </w:p>
    <w:p w:rsidR="0036151C" w:rsidRDefault="0036151C" w:rsidP="00311BF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к постановлению администрации</w:t>
      </w:r>
    </w:p>
    <w:p w:rsidR="0036151C" w:rsidRDefault="0036151C" w:rsidP="00311BF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МО ГП «Город Малоярославец»</w:t>
      </w:r>
    </w:p>
    <w:p w:rsidR="0036151C" w:rsidRDefault="0036151C" w:rsidP="00311BF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от  </w:t>
      </w:r>
      <w:r w:rsidR="00862A89">
        <w:rPr>
          <w:rFonts w:ascii="Times New Roman CYR" w:hAnsi="Times New Roman CYR" w:cs="Times New Roman CYR"/>
        </w:rPr>
        <w:t xml:space="preserve">25.03.2019          </w:t>
      </w:r>
      <w:r>
        <w:rPr>
          <w:rFonts w:ascii="Times New Roman CYR" w:hAnsi="Times New Roman CYR" w:cs="Times New Roman CYR"/>
        </w:rPr>
        <w:t xml:space="preserve">   №</w:t>
      </w:r>
      <w:r w:rsidR="00862A89">
        <w:rPr>
          <w:rFonts w:ascii="Times New Roman CYR" w:hAnsi="Times New Roman CYR" w:cs="Times New Roman CYR"/>
        </w:rPr>
        <w:t>283</w:t>
      </w:r>
    </w:p>
    <w:p w:rsidR="00311BFC" w:rsidRDefault="0036151C" w:rsidP="00324D1E">
      <w:pPr>
        <w:widowControl w:val="0"/>
        <w:autoSpaceDE w:val="0"/>
        <w:autoSpaceDN w:val="0"/>
        <w:spacing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</w:p>
    <w:p w:rsidR="00123A70" w:rsidRDefault="00123A70" w:rsidP="00123A70">
      <w:pPr>
        <w:widowControl w:val="0"/>
        <w:jc w:val="both"/>
      </w:pPr>
      <w:r>
        <w:t xml:space="preserve">     </w:t>
      </w:r>
      <w:proofErr w:type="gramStart"/>
      <w:r>
        <w:t>Софинансирования за счет средств, полученных администрацией МО ГП «Город Малоярославец» в 2018-2024 годах, для  работ по благоустройству дворовых территорий из дополнительного перечня осуществляется путем проведения работ по образованию (межеванию) земельных  участков, на которых расположены многоквартирные дома и при наличии решения собственников многоквартирных домов, дворовые территории которых благоустраиваются, о принятии в результате имущества в состав общего имущества многоквартирного дома.</w:t>
      </w:r>
      <w:proofErr w:type="gramEnd"/>
    </w:p>
    <w:p w:rsidR="00123A70" w:rsidRDefault="00123A70" w:rsidP="00123A70">
      <w:pPr>
        <w:widowControl w:val="0"/>
        <w:jc w:val="both"/>
      </w:pPr>
      <w:r>
        <w:t xml:space="preserve">    При финансировании собственниками многоквартирных домов работ по благоустройству дворовых территорий доля участия должна составлять не менее 1 % от стоимости мероприятий по благоустройству дворовых территорий в рамках дополнительного перечня видов работ, а с 2020 года - 20% от стоимости мероприятий по благоустройству дворовой территории в рамках дополнительного перечня видов работ.</w:t>
      </w:r>
    </w:p>
    <w:p w:rsidR="00123A70" w:rsidRDefault="00123A70" w:rsidP="00123A70">
      <w:pPr>
        <w:widowControl w:val="0"/>
        <w:jc w:val="both"/>
      </w:pPr>
      <w:r>
        <w:t xml:space="preserve">    В рамках проведения  мероприятий по благоустройству создать условия для привлечения добровольце (волонтеров) к участию в реализации программы.</w:t>
      </w:r>
    </w:p>
    <w:p w:rsidR="00123A70" w:rsidRDefault="00123A70" w:rsidP="00123A70">
      <w:pPr>
        <w:widowControl w:val="0"/>
        <w:jc w:val="both"/>
      </w:pPr>
      <w:r>
        <w:t xml:space="preserve">   При реализации программы администрация МО ГП «Город Малоярославец» обязана осуществлять закупки товаров и работ согласно Федерального закона РФ от 05.04.2013гг. №44-ФЗ «О контрактной системе в сфере закупок товаров, работ, услуг для обеспечения государственных и муниципальных нужд» с предусмотрением в муниципальном контракте установление минимального 3-летнего гарантийного срока на результаты выполненных работ по благоустройству дворовых и общественных территорий.</w:t>
      </w:r>
    </w:p>
    <w:p w:rsidR="00324D1E" w:rsidRDefault="00324D1E" w:rsidP="00123A70">
      <w:pPr>
        <w:widowControl w:val="0"/>
        <w:autoSpaceDE w:val="0"/>
        <w:autoSpaceDN w:val="0"/>
        <w:spacing w:line="240" w:lineRule="auto"/>
        <w:jc w:val="both"/>
        <w:rPr>
          <w:rFonts w:ascii="Times New Roman CYR" w:hAnsi="Times New Roman CYR" w:cs="Times New Roman CYR"/>
        </w:rPr>
      </w:pPr>
    </w:p>
    <w:sectPr w:rsidR="00324D1E" w:rsidSect="00085A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11BFC"/>
    <w:rsid w:val="00014380"/>
    <w:rsid w:val="00085A10"/>
    <w:rsid w:val="00097987"/>
    <w:rsid w:val="00123A70"/>
    <w:rsid w:val="00132777"/>
    <w:rsid w:val="00172097"/>
    <w:rsid w:val="001F149A"/>
    <w:rsid w:val="00311BFC"/>
    <w:rsid w:val="00324D1E"/>
    <w:rsid w:val="0036151C"/>
    <w:rsid w:val="003760CE"/>
    <w:rsid w:val="0049100D"/>
    <w:rsid w:val="004B5DB7"/>
    <w:rsid w:val="00551C8D"/>
    <w:rsid w:val="005E18F1"/>
    <w:rsid w:val="00644631"/>
    <w:rsid w:val="00862A89"/>
    <w:rsid w:val="00B711AE"/>
    <w:rsid w:val="00BA4E70"/>
    <w:rsid w:val="00BB388C"/>
    <w:rsid w:val="00BE50DB"/>
    <w:rsid w:val="00C13A65"/>
    <w:rsid w:val="00C44FC5"/>
    <w:rsid w:val="00CE1CBD"/>
    <w:rsid w:val="00D3795D"/>
    <w:rsid w:val="00E02D3A"/>
    <w:rsid w:val="00E24389"/>
    <w:rsid w:val="00E5261A"/>
    <w:rsid w:val="00EA1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FC"/>
    <w:pPr>
      <w:spacing w:after="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finotd</cp:lastModifiedBy>
  <cp:revision>7</cp:revision>
  <cp:lastPrinted>2019-05-07T05:46:00Z</cp:lastPrinted>
  <dcterms:created xsi:type="dcterms:W3CDTF">2019-05-07T06:28:00Z</dcterms:created>
  <dcterms:modified xsi:type="dcterms:W3CDTF">2019-05-07T10:39:00Z</dcterms:modified>
</cp:coreProperties>
</file>