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4C" w:rsidRPr="00047E4C" w:rsidRDefault="00047E4C" w:rsidP="0004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Cs w:val="26"/>
        </w:rPr>
        <w:t xml:space="preserve">  </w:t>
      </w:r>
      <w:r w:rsidRPr="00047E4C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047E4C" w:rsidRPr="00047E4C" w:rsidRDefault="00047E4C" w:rsidP="0004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4C">
        <w:rPr>
          <w:rFonts w:ascii="Times New Roman" w:hAnsi="Times New Roman" w:cs="Times New Roman"/>
          <w:b/>
          <w:sz w:val="26"/>
          <w:szCs w:val="26"/>
        </w:rPr>
        <w:t xml:space="preserve">по обращениям граждан, поступившим в администрацию </w:t>
      </w:r>
    </w:p>
    <w:p w:rsidR="00047E4C" w:rsidRPr="00047E4C" w:rsidRDefault="00047E4C" w:rsidP="0004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4C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городское поселение  «Город Малоярославец»                          за  2021год.</w:t>
      </w:r>
    </w:p>
    <w:p w:rsidR="00047E4C" w:rsidRPr="00047E4C" w:rsidRDefault="00047E4C" w:rsidP="00047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E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7E4C" w:rsidRPr="00047E4C" w:rsidRDefault="00047E4C" w:rsidP="00047E4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47E4C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047E4C">
        <w:rPr>
          <w:rFonts w:ascii="Times New Roman" w:hAnsi="Times New Roman" w:cs="Times New Roman"/>
          <w:b/>
          <w:bCs/>
          <w:sz w:val="26"/>
          <w:szCs w:val="26"/>
        </w:rPr>
        <w:t>2021</w:t>
      </w:r>
      <w:r w:rsidRPr="00047E4C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Cs/>
          <w:sz w:val="26"/>
          <w:szCs w:val="26"/>
        </w:rPr>
        <w:t>в администрацию муниципального образования городское поселение «Город Малоярославец»</w:t>
      </w:r>
      <w:r w:rsidRPr="00047E4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47E4C">
        <w:rPr>
          <w:rFonts w:ascii="Times New Roman" w:hAnsi="Times New Roman" w:cs="Times New Roman"/>
          <w:sz w:val="26"/>
          <w:szCs w:val="26"/>
        </w:rPr>
        <w:t xml:space="preserve">отработано </w:t>
      </w:r>
      <w:r>
        <w:rPr>
          <w:rFonts w:ascii="Times New Roman" w:hAnsi="Times New Roman" w:cs="Times New Roman"/>
          <w:b/>
          <w:sz w:val="26"/>
          <w:szCs w:val="26"/>
        </w:rPr>
        <w:t>1823</w:t>
      </w:r>
      <w:r w:rsidRPr="00047E4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47E4C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7E4C">
        <w:rPr>
          <w:rFonts w:ascii="Times New Roman" w:hAnsi="Times New Roman" w:cs="Times New Roman"/>
          <w:sz w:val="26"/>
          <w:szCs w:val="26"/>
        </w:rPr>
        <w:t xml:space="preserve"> без нарушения срока заполнения отчетности.</w:t>
      </w:r>
    </w:p>
    <w:p w:rsidR="00047E4C" w:rsidRPr="00E534F1" w:rsidRDefault="00047E4C" w:rsidP="00047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E4C" w:rsidRPr="00BE0449" w:rsidRDefault="00047E4C" w:rsidP="00047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449">
        <w:rPr>
          <w:rFonts w:ascii="Times New Roman" w:hAnsi="Times New Roman" w:cs="Times New Roman"/>
          <w:b/>
          <w:sz w:val="28"/>
          <w:szCs w:val="28"/>
        </w:rPr>
        <w:t xml:space="preserve">  Анализ тематической структуры рассмотренных обращений:</w:t>
      </w:r>
    </w:p>
    <w:p w:rsidR="00047E4C" w:rsidRDefault="00047E4C" w:rsidP="00047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E4C" w:rsidRPr="00E534F1" w:rsidRDefault="00047E4C" w:rsidP="0004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4F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-1"/>
        <w:tblW w:w="9322" w:type="dxa"/>
        <w:tblLayout w:type="fixed"/>
        <w:tblLook w:val="0000"/>
      </w:tblPr>
      <w:tblGrid>
        <w:gridCol w:w="851"/>
        <w:gridCol w:w="4360"/>
        <w:gridCol w:w="1985"/>
        <w:gridCol w:w="2126"/>
      </w:tblGrid>
      <w:tr w:rsidR="00047E4C" w:rsidRPr="00DF6D15" w:rsidTr="006F3E66">
        <w:trPr>
          <w:cnfStyle w:val="000000100000"/>
          <w:trHeight w:val="1140"/>
        </w:trPr>
        <w:tc>
          <w:tcPr>
            <w:cnfStyle w:val="000010000000"/>
            <w:tcW w:w="851" w:type="dxa"/>
            <w:vMerge w:val="restart"/>
          </w:tcPr>
          <w:p w:rsidR="00047E4C" w:rsidRPr="00DF6D15" w:rsidRDefault="00047E4C" w:rsidP="006F3E6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47E4C" w:rsidRPr="00DF6D15" w:rsidRDefault="00047E4C" w:rsidP="006F3E6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F6D15">
              <w:rPr>
                <w:b/>
                <w:sz w:val="26"/>
                <w:szCs w:val="26"/>
              </w:rPr>
              <w:t>№</w:t>
            </w:r>
          </w:p>
          <w:p w:rsidR="00047E4C" w:rsidRPr="00DF6D15" w:rsidRDefault="00047E4C" w:rsidP="006F3E66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DF6D1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6D15">
              <w:rPr>
                <w:b/>
                <w:sz w:val="26"/>
                <w:szCs w:val="26"/>
              </w:rPr>
              <w:t>/</w:t>
            </w:r>
            <w:proofErr w:type="spellStart"/>
            <w:r w:rsidRPr="00DF6D1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0" w:type="dxa"/>
            <w:vMerge w:val="restart"/>
          </w:tcPr>
          <w:p w:rsidR="00047E4C" w:rsidRPr="00DF6D15" w:rsidRDefault="00047E4C" w:rsidP="006F3E66">
            <w:pPr>
              <w:ind w:right="141"/>
              <w:jc w:val="center"/>
              <w:cnfStyle w:val="000000100000"/>
              <w:rPr>
                <w:b/>
                <w:sz w:val="26"/>
                <w:szCs w:val="26"/>
              </w:rPr>
            </w:pPr>
          </w:p>
          <w:p w:rsidR="00047E4C" w:rsidRPr="00DF6D15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b/>
                <w:sz w:val="26"/>
                <w:szCs w:val="26"/>
              </w:rPr>
            </w:pPr>
            <w:r w:rsidRPr="00DF6D15"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047E4C" w:rsidRPr="00DF6D15" w:rsidRDefault="00047E4C" w:rsidP="006F3E66">
            <w:pPr>
              <w:ind w:right="141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cnfStyle w:val="000010000000"/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047E4C" w:rsidRPr="00DF6D15" w:rsidRDefault="00047E4C" w:rsidP="006F3E6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47E4C" w:rsidRPr="00DF6D15" w:rsidRDefault="00047E4C" w:rsidP="006F3E66">
            <w:pPr>
              <w:ind w:right="141"/>
              <w:jc w:val="center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year"/>
                <w:tag w:val="year"/>
                <w:id w:val="-933978563"/>
                <w:placeholder>
                  <w:docPart w:val="C2EBF84ECA95480E9D6930F526929F58"/>
                </w:placeholder>
              </w:sdtPr>
              <w:sdtContent>
                <w:r>
                  <w:rPr>
                    <w:b/>
                    <w:sz w:val="26"/>
                    <w:szCs w:val="26"/>
                    <w:lang w:val="en-US"/>
                  </w:rPr>
                  <w:t>2021</w:t>
                </w:r>
              </w:sdtContent>
            </w:sdt>
            <w:r w:rsidRPr="00DF6D15">
              <w:rPr>
                <w:b/>
                <w:sz w:val="26"/>
                <w:szCs w:val="26"/>
              </w:rPr>
              <w:t xml:space="preserve"> год</w:t>
            </w:r>
          </w:p>
          <w:p w:rsidR="00047E4C" w:rsidRPr="00DF6D15" w:rsidRDefault="00047E4C" w:rsidP="006F3E6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047E4C" w:rsidRPr="00DF6D15" w:rsidTr="006F3E66">
        <w:trPr>
          <w:trHeight w:val="644"/>
        </w:trPr>
        <w:tc>
          <w:tcPr>
            <w:cnfStyle w:val="000010000000"/>
            <w:tcW w:w="851" w:type="dxa"/>
            <w:vMerge/>
          </w:tcPr>
          <w:p w:rsidR="00047E4C" w:rsidRPr="00C95B83" w:rsidRDefault="00047E4C" w:rsidP="006F3E6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047E4C" w:rsidRPr="00C95B83" w:rsidRDefault="00047E4C" w:rsidP="006F3E66">
            <w:pPr>
              <w:ind w:right="141"/>
              <w:jc w:val="center"/>
              <w:cnfStyle w:val="00000000000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cnfStyle w:val="000010000000"/>
            <w:tcW w:w="1985" w:type="dxa"/>
            <w:tcBorders>
              <w:bottom w:val="single" w:sz="4" w:space="0" w:color="auto"/>
            </w:tcBorders>
          </w:tcPr>
          <w:p w:rsidR="00047E4C" w:rsidRPr="00DF6D15" w:rsidRDefault="00047E4C" w:rsidP="006F3E66">
            <w:pPr>
              <w:ind w:right="141"/>
              <w:jc w:val="center"/>
              <w:rPr>
                <w:b/>
              </w:rPr>
            </w:pPr>
            <w:r w:rsidRPr="00DF6D15">
              <w:rPr>
                <w:b/>
              </w:rPr>
              <w:t>Кол-во</w:t>
            </w:r>
          </w:p>
          <w:p w:rsidR="00047E4C" w:rsidRPr="00DF6D15" w:rsidRDefault="00047E4C" w:rsidP="006F3E66">
            <w:pPr>
              <w:ind w:right="141"/>
              <w:jc w:val="center"/>
              <w:rPr>
                <w:b/>
              </w:rPr>
            </w:pPr>
            <w:r w:rsidRPr="00DF6D15">
              <w:rPr>
                <w:b/>
              </w:rPr>
              <w:t>вопросов</w:t>
            </w:r>
          </w:p>
        </w:tc>
        <w:tc>
          <w:tcPr>
            <w:tcW w:w="2126" w:type="dxa"/>
          </w:tcPr>
          <w:p w:rsidR="00047E4C" w:rsidRPr="00DF6D15" w:rsidRDefault="00047E4C" w:rsidP="006F3E66">
            <w:pPr>
              <w:ind w:right="-108"/>
              <w:jc w:val="center"/>
              <w:cnfStyle w:val="000000000000"/>
              <w:rPr>
                <w:b/>
              </w:rPr>
            </w:pPr>
            <w:r w:rsidRPr="00DF6D15">
              <w:rPr>
                <w:b/>
              </w:rPr>
              <w:t xml:space="preserve">Кол-во вопросов </w:t>
            </w:r>
            <w:r>
              <w:rPr>
                <w:b/>
              </w:rPr>
              <w:t xml:space="preserve">                </w:t>
            </w:r>
            <w:r w:rsidRPr="00DF6D15">
              <w:rPr>
                <w:b/>
              </w:rPr>
              <w:t>в процентном отношении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Градостроительство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Архитектура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проектирование</w:t>
            </w:r>
            <w:proofErr w:type="spellEnd"/>
          </w:p>
        </w:tc>
        <w:tc>
          <w:tcPr>
            <w:cnfStyle w:val="000010000000"/>
            <w:tcW w:w="1985" w:type="dxa"/>
            <w:tcBorders>
              <w:top w:val="single" w:sz="4" w:space="0" w:color="auto"/>
            </w:tcBorders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159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8,72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r w:rsidRPr="00D13AA1">
              <w:rPr>
                <w:rFonts w:eastAsia="Calibri"/>
                <w:sz w:val="26"/>
                <w:szCs w:val="26"/>
              </w:rPr>
              <w:t xml:space="preserve">Образование земельных участков (образование, раздел, выдел, объединение земельных участков).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Возникновение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прав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на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землю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142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7,79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Комплексное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благоустройство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128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7,02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Благоустройство и ремонт подъездных дорог, в том числе тротуаров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105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5,76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74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4,06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Запросы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архивных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данных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65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3,57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Приватизация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земельных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участков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2,96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Уборка снега, опавших листьев, мусора и посторонних предметов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48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2,63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2,19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39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2,14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34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1,87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Уличное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освещение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1,65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Защита прав на землю и рассмотрение земельных споров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1,65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Предоставление жилья по договору социального найма (ДСН)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1,54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Несанкционированная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свалка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мусора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биоотходы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1,37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22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1,21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Озеленение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1,15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Канализование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поселений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1,15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Перебои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электроснабжении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0,99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Ремонт и эксплуатация ливневой канализации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0,99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Привлечение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к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административной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ответственности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0,99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автомобильный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транспорт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0,88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Приватизация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жилищного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фонда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Деприватизация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0,88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0,88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0,77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0,77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0,71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proofErr w:type="gramStart"/>
            <w:r w:rsidRPr="00D13AA1">
              <w:rPr>
                <w:rFonts w:eastAsia="Calibri"/>
                <w:sz w:val="26"/>
                <w:szCs w:val="26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0,71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</w:t>
            </w:r>
            <w:r w:rsidRPr="00D13AA1">
              <w:rPr>
                <w:rFonts w:eastAsia="Calibri"/>
                <w:sz w:val="26"/>
                <w:szCs w:val="26"/>
              </w:rPr>
              <w:lastRenderedPageBreak/>
              <w:t>в трудной жизненной ситуации, малоимущим гражданам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0,71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Результаты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рассмотрения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обращения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Капитальный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ремонт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общего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имущества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 xml:space="preserve">Технологическое присоединение потребителей к системам </w:t>
            </w:r>
            <w:proofErr w:type="spellStart"/>
            <w:r w:rsidRPr="00D13AA1">
              <w:rPr>
                <w:rFonts w:eastAsia="Calibri"/>
                <w:sz w:val="26"/>
                <w:szCs w:val="26"/>
              </w:rPr>
              <w:t>электро</w:t>
            </w:r>
            <w:proofErr w:type="spellEnd"/>
            <w:r w:rsidRPr="00D13AA1">
              <w:rPr>
                <w:rFonts w:eastAsia="Calibri"/>
                <w:sz w:val="26"/>
                <w:szCs w:val="26"/>
              </w:rPr>
              <w:t>-, тепл</w:t>
            </w:r>
            <w:proofErr w:type="gramStart"/>
            <w:r w:rsidRPr="00D13AA1">
              <w:rPr>
                <w:rFonts w:eastAsia="Calibri"/>
                <w:sz w:val="26"/>
                <w:szCs w:val="26"/>
              </w:rPr>
              <w:t>о-</w:t>
            </w:r>
            <w:proofErr w:type="gramEnd"/>
            <w:r w:rsidRPr="00D13AA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D13AA1">
              <w:rPr>
                <w:rFonts w:eastAsia="Calibri"/>
                <w:sz w:val="26"/>
                <w:szCs w:val="26"/>
              </w:rPr>
              <w:t>газо</w:t>
            </w:r>
            <w:proofErr w:type="spellEnd"/>
            <w:r w:rsidRPr="00D13AA1">
              <w:rPr>
                <w:rFonts w:eastAsia="Calibri"/>
                <w:sz w:val="26"/>
                <w:szCs w:val="26"/>
              </w:rPr>
              <w:t>-, водоснабжения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 xml:space="preserve">Нарушение правил парковки автотранспорта, в том числе на </w:t>
            </w:r>
            <w:proofErr w:type="spellStart"/>
            <w:r w:rsidRPr="00D13AA1">
              <w:rPr>
                <w:rFonts w:eastAsia="Calibri"/>
                <w:sz w:val="26"/>
                <w:szCs w:val="26"/>
              </w:rPr>
              <w:t>внутридворовой</w:t>
            </w:r>
            <w:proofErr w:type="spellEnd"/>
            <w:r w:rsidRPr="00D13AA1">
              <w:rPr>
                <w:rFonts w:eastAsia="Calibri"/>
                <w:sz w:val="26"/>
                <w:szCs w:val="26"/>
              </w:rPr>
              <w:t xml:space="preserve"> территории и вне организованных автостоянок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0,66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Водоснабжение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поселений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0,60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Государственный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земельный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надзор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0,60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Борьба с аварийностью. Безопасность дорожного движения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0,60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r w:rsidRPr="00D13AA1">
              <w:rPr>
                <w:rFonts w:eastAsia="Calibri"/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Резервирование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земель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для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государственных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муниципальных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нужд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0,55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Перебои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теплоснабжении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Дорожные знаки и дорожная разметка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Строительство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реконструкция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дорог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Арендные отношения в области землепользования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Загрязнение окружающей среды, сбросы, выбросы, отходы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Парковки автотранспорта вне организованных автостоянок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0,49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Отлов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животных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Использование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лесов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Перебои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водоснабжении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Неполучение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ответа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на</w:t>
            </w:r>
            <w:proofErr w:type="spellEnd"/>
            <w:r w:rsidRPr="00D13AA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обращение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>Обеспечение жильем инвалидов и семей, имеющих дете</w:t>
            </w:r>
            <w:proofErr w:type="gramStart"/>
            <w:r w:rsidRPr="00D13AA1">
              <w:rPr>
                <w:rFonts w:eastAsia="Calibri"/>
                <w:sz w:val="26"/>
                <w:szCs w:val="26"/>
              </w:rPr>
              <w:t>й-</w:t>
            </w:r>
            <w:proofErr w:type="gramEnd"/>
            <w:r w:rsidRPr="00D13AA1">
              <w:rPr>
                <w:rFonts w:eastAsia="Calibri"/>
                <w:sz w:val="26"/>
                <w:szCs w:val="26"/>
              </w:rPr>
              <w:t xml:space="preserve"> инвалидов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</w:rPr>
              <w:t xml:space="preserve">Оплата жилищно-коммунальных услуг (ЖКХ), взносов в Фонд </w:t>
            </w:r>
            <w:r w:rsidRPr="00D13AA1">
              <w:rPr>
                <w:rFonts w:eastAsia="Calibri"/>
                <w:sz w:val="26"/>
                <w:szCs w:val="26"/>
              </w:rPr>
              <w:lastRenderedPageBreak/>
              <w:t>капитального ремонта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0,44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rPr>
          <w:cnfStyle w:val="000000100000"/>
        </w:trPr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D13AA1">
              <w:rPr>
                <w:rFonts w:eastAsia="Calibri"/>
                <w:sz w:val="26"/>
                <w:szCs w:val="26"/>
                <w:lang w:val="en-US"/>
              </w:rPr>
              <w:t>Другие</w:t>
            </w:r>
            <w:proofErr w:type="spellEnd"/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387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100000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21,23</w:t>
            </w:r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047E4C" w:rsidRPr="00C95B83" w:rsidTr="006F3E66">
        <w:tc>
          <w:tcPr>
            <w:cnfStyle w:val="000010000000"/>
            <w:tcW w:w="851" w:type="dxa"/>
            <w:vAlign w:val="center"/>
          </w:tcPr>
          <w:p w:rsidR="00047E4C" w:rsidRPr="00D13AA1" w:rsidRDefault="00047E4C" w:rsidP="006F3E66">
            <w:pPr>
              <w:numPr>
                <w:ilvl w:val="0"/>
                <w:numId w:val="1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0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sz w:val="26"/>
                <w:szCs w:val="26"/>
                <w:lang w:val="en-US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Всего</w:t>
            </w:r>
          </w:p>
        </w:tc>
        <w:tc>
          <w:tcPr>
            <w:cnfStyle w:val="000010000000"/>
            <w:tcW w:w="1985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D13AA1">
              <w:rPr>
                <w:rFonts w:eastAsia="Calibri"/>
                <w:sz w:val="26"/>
                <w:szCs w:val="26"/>
                <w:lang w:val="en-US"/>
              </w:rPr>
              <w:t>1823</w:t>
            </w:r>
          </w:p>
        </w:tc>
        <w:tc>
          <w:tcPr>
            <w:tcW w:w="2126" w:type="dxa"/>
            <w:vAlign w:val="center"/>
          </w:tcPr>
          <w:p w:rsidR="00047E4C" w:rsidRPr="00D13AA1" w:rsidRDefault="00047E4C" w:rsidP="006F3E66">
            <w:pPr>
              <w:ind w:right="141"/>
              <w:jc w:val="center"/>
              <w:cnfStyle w:val="000000000000"/>
              <w:rPr>
                <w:rFonts w:eastAsia="Calibri"/>
                <w:color w:val="FF0000"/>
                <w:sz w:val="26"/>
                <w:szCs w:val="26"/>
              </w:rPr>
            </w:pPr>
            <w:bookmarkStart w:id="0" w:name="OLE_LINK129"/>
            <w:bookmarkStart w:id="1" w:name="OLE_LINK130"/>
            <w:bookmarkStart w:id="2" w:name="OLE_LINK131"/>
            <w:r w:rsidRPr="00D13AA1">
              <w:rPr>
                <w:rFonts w:eastAsia="Calibri"/>
                <w:sz w:val="26"/>
                <w:szCs w:val="26"/>
                <w:lang w:val="en-US"/>
              </w:rPr>
              <w:t>100,00</w:t>
            </w:r>
            <w:bookmarkEnd w:id="0"/>
            <w:bookmarkEnd w:id="1"/>
            <w:bookmarkEnd w:id="2"/>
            <w:r w:rsidRPr="00D13AA1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</w:tbl>
    <w:p w:rsidR="0071564C" w:rsidRDefault="0071564C" w:rsidP="00047E4C">
      <w:pPr>
        <w:tabs>
          <w:tab w:val="left" w:pos="1020"/>
        </w:tabs>
        <w:spacing w:after="0" w:line="240" w:lineRule="auto"/>
        <w:jc w:val="both"/>
      </w:pPr>
    </w:p>
    <w:p w:rsidR="00047E4C" w:rsidRPr="007A1FB1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Организация работы с обращениями граждан в администрации муниципального района «Малоярославецкий район» осуществляется в соответствии с Федеральным законом от 02.05.2006 №59-ФЗ «О порядке рассмотрения обращений граждан Российской Федерации». </w:t>
      </w:r>
    </w:p>
    <w:p w:rsidR="00047E4C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Ответственным сотрудником администрации ежедневно осуществляются  контрольные мероприятия, направленные на неукоснительное соблюдение порядка, сроков рассмотрения обращений граждан, установленных Федеральным законом от 02.05.2006 №59-ФЗ «О порядке рассмотрения обращений граждан в Российской Федерации» и полноты подготовки ответов, направляемых в адрес заявителей. Все обращения, поступающие в </w:t>
      </w:r>
      <w:proofErr w:type="spellStart"/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Малоярославецкую</w:t>
      </w:r>
      <w:proofErr w:type="spellEnd"/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администрацию муниципального района «Малоярославецкий район», рассматриваются и регистрируются в установленные законодательством сроки, письменные ответы направляются заявителям почтовой корреспонденцией и по электронной почте.</w:t>
      </w:r>
    </w:p>
    <w:p w:rsidR="00047E4C" w:rsidRPr="007A1FB1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основной цели по совершенствованию работы с обращениями заявителей  администрацией выработаны следующие меры: использование в работе с обращениями информационных технологий, обеспечивающих заявителю возможность вне зависимости от его места жительства оперативно направлять обращения в администрацию в любой форме: письменно, в электронном виде, лично.</w:t>
      </w:r>
    </w:p>
    <w:p w:rsidR="00047E4C" w:rsidRPr="007A1FB1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Для достижения основной цели по совершенствованию работы с обращениями заявителей  администрацией выработаны следующие меры: использование в работе с обращениями информационных технологий, обеспечивающих заявителю возможность вне зависимости от его места жительства оперативно направлять обращения в администрацию в любой форме: письменно, в электронном виде, лично.</w:t>
      </w:r>
    </w:p>
    <w:p w:rsidR="00047E4C" w:rsidRPr="007A1FB1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действующего законодательства</w:t>
      </w:r>
      <w:r w:rsidRPr="007A1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всегда возможно положительно решить вопросы, поднимаемые гражданами, в связи с чем им даются разъяснения, но некоторых заявителей не удовлетворяют ответы, несмотря на то, что в них даны полные разъяснения возможности решения затронутых вопросов, и они обращаются повторно. Граждане направляют обращения сразу в несколько инстанций: Администрация Президента, Администрация Губернатора </w:t>
      </w:r>
      <w:proofErr w:type="gramStart"/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т.д., после </w:t>
      </w:r>
      <w:proofErr w:type="gramStart"/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</w:t>
      </w:r>
      <w:proofErr w:type="gramEnd"/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копии данного обращения поступают в администрацию района для рассмотрения и ответа. Абсолютное большинство повторных обращений приходится на небольшой круг граждан, с которыми ведется регулярная переписка на протяжении нескольких лет.</w:t>
      </w:r>
    </w:p>
    <w:p w:rsidR="00047E4C" w:rsidRPr="007A1FB1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обращения рассмотрены, в адрес заявителей в установленные сроки направлены исчерпывающие письменные ответы по существу поставленных вопросов со ссылками на нормативно - правовые акты.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по обращениям граждан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актуализируется на закрытом портале ССТУ.РФ.</w:t>
      </w:r>
    </w:p>
    <w:p w:rsidR="00047E4C" w:rsidRPr="007A1FB1" w:rsidRDefault="00047E4C" w:rsidP="00047E4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E4C" w:rsidRPr="005727A4" w:rsidRDefault="00047E4C" w:rsidP="0004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24" w:rsidRDefault="0071564C"/>
    <w:sectPr w:rsidR="005A6A24" w:rsidSect="00E53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713"/>
    <w:multiLevelType w:val="hybridMultilevel"/>
    <w:tmpl w:val="6DDC0446"/>
    <w:lvl w:ilvl="0" w:tplc="5C0837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4C"/>
    <w:rsid w:val="00021E38"/>
    <w:rsid w:val="00047E4C"/>
    <w:rsid w:val="00290EE4"/>
    <w:rsid w:val="0071564C"/>
    <w:rsid w:val="00793A52"/>
    <w:rsid w:val="0095028E"/>
    <w:rsid w:val="00C26E8E"/>
    <w:rsid w:val="00D13AA1"/>
    <w:rsid w:val="00D24A7D"/>
    <w:rsid w:val="00E4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04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47E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7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4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7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47E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EBF84ECA95480E9D6930F526929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3DF7E-9E26-40A6-8880-8FB5EAC7E222}"/>
      </w:docPartPr>
      <w:docPartBody>
        <w:p w:rsidR="00000000" w:rsidRDefault="003D1926" w:rsidP="003D1926">
          <w:pPr>
            <w:pStyle w:val="C2EBF84ECA95480E9D6930F526929F58"/>
          </w:pPr>
          <w:r w:rsidRPr="0026194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1926"/>
    <w:rsid w:val="003D1926"/>
    <w:rsid w:val="00A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1926"/>
    <w:rPr>
      <w:color w:val="808080"/>
    </w:rPr>
  </w:style>
  <w:style w:type="paragraph" w:customStyle="1" w:styleId="53989E8451834E2BB28CB92CD254CCD5">
    <w:name w:val="53989E8451834E2BB28CB92CD254CCD5"/>
    <w:rsid w:val="003D1926"/>
  </w:style>
  <w:style w:type="paragraph" w:customStyle="1" w:styleId="2D80F0B5CA4749A89343DA7319A00233">
    <w:name w:val="2D80F0B5CA4749A89343DA7319A00233"/>
    <w:rsid w:val="003D1926"/>
  </w:style>
  <w:style w:type="paragraph" w:customStyle="1" w:styleId="B36699B4F38648D3BBA34CF15D919037">
    <w:name w:val="B36699B4F38648D3BBA34CF15D919037"/>
    <w:rsid w:val="003D1926"/>
  </w:style>
  <w:style w:type="paragraph" w:customStyle="1" w:styleId="7FEC7D39416045D0957005EE5616276E">
    <w:name w:val="7FEC7D39416045D0957005EE5616276E"/>
    <w:rsid w:val="003D1926"/>
  </w:style>
  <w:style w:type="paragraph" w:customStyle="1" w:styleId="7B6EFE8AD5DA409E9ED51B34FC81AB02">
    <w:name w:val="7B6EFE8AD5DA409E9ED51B34FC81AB02"/>
    <w:rsid w:val="003D1926"/>
  </w:style>
  <w:style w:type="paragraph" w:customStyle="1" w:styleId="A297C2957A7A4873998663A542047497">
    <w:name w:val="A297C2957A7A4873998663A542047497"/>
    <w:rsid w:val="003D1926"/>
  </w:style>
  <w:style w:type="paragraph" w:customStyle="1" w:styleId="F7D61E32B3B44DD28D21A4409A0350F7">
    <w:name w:val="F7D61E32B3B44DD28D21A4409A0350F7"/>
    <w:rsid w:val="003D1926"/>
  </w:style>
  <w:style w:type="paragraph" w:customStyle="1" w:styleId="1A283286BC6E49349A5EDF395F0A64C4">
    <w:name w:val="1A283286BC6E49349A5EDF395F0A64C4"/>
    <w:rsid w:val="003D1926"/>
  </w:style>
  <w:style w:type="paragraph" w:customStyle="1" w:styleId="8D4DFA08CB244E19BBF1C239EE2611D7">
    <w:name w:val="8D4DFA08CB244E19BBF1C239EE2611D7"/>
    <w:rsid w:val="003D1926"/>
  </w:style>
  <w:style w:type="paragraph" w:customStyle="1" w:styleId="F4AF6745A5304665BC99AF8BB66735AC">
    <w:name w:val="F4AF6745A5304665BC99AF8BB66735AC"/>
    <w:rsid w:val="003D1926"/>
  </w:style>
  <w:style w:type="paragraph" w:customStyle="1" w:styleId="BDA934065EBD458DBB97D65EEF0E6218">
    <w:name w:val="BDA934065EBD458DBB97D65EEF0E6218"/>
    <w:rsid w:val="003D1926"/>
  </w:style>
  <w:style w:type="paragraph" w:customStyle="1" w:styleId="9499AB5E512E4D508D57C50607CACECA">
    <w:name w:val="9499AB5E512E4D508D57C50607CACECA"/>
    <w:rsid w:val="003D1926"/>
  </w:style>
  <w:style w:type="paragraph" w:customStyle="1" w:styleId="0B106DB02A084C3BADC16705C8F2D5C9">
    <w:name w:val="0B106DB02A084C3BADC16705C8F2D5C9"/>
    <w:rsid w:val="003D1926"/>
  </w:style>
  <w:style w:type="paragraph" w:customStyle="1" w:styleId="6BBEF4E598EF441F9ED2777175D51283">
    <w:name w:val="6BBEF4E598EF441F9ED2777175D51283"/>
    <w:rsid w:val="003D1926"/>
  </w:style>
  <w:style w:type="paragraph" w:customStyle="1" w:styleId="E35B39A06C8847E7870195625B5A4A07">
    <w:name w:val="E35B39A06C8847E7870195625B5A4A07"/>
    <w:rsid w:val="003D1926"/>
  </w:style>
  <w:style w:type="paragraph" w:customStyle="1" w:styleId="7618D473E61A42AFB001E33BF915AF79">
    <w:name w:val="7618D473E61A42AFB001E33BF915AF79"/>
    <w:rsid w:val="003D1926"/>
  </w:style>
  <w:style w:type="paragraph" w:customStyle="1" w:styleId="FFF2270A7A534A76B87D13D03C42DE9E">
    <w:name w:val="FFF2270A7A534A76B87D13D03C42DE9E"/>
    <w:rsid w:val="003D1926"/>
  </w:style>
  <w:style w:type="paragraph" w:customStyle="1" w:styleId="E2442FDF729349B394988D62B64ACEB3">
    <w:name w:val="E2442FDF729349B394988D62B64ACEB3"/>
    <w:rsid w:val="003D1926"/>
  </w:style>
  <w:style w:type="paragraph" w:customStyle="1" w:styleId="215FE34CE7EF45A5863E348F2355EB70">
    <w:name w:val="215FE34CE7EF45A5863E348F2355EB70"/>
    <w:rsid w:val="003D1926"/>
  </w:style>
  <w:style w:type="paragraph" w:customStyle="1" w:styleId="B383D4072C4F4F1E8A7F42AB8B0D13AF">
    <w:name w:val="B383D4072C4F4F1E8A7F42AB8B0D13AF"/>
    <w:rsid w:val="003D1926"/>
  </w:style>
  <w:style w:type="paragraph" w:customStyle="1" w:styleId="0E2D97C0AFEC4790A32343ADC8D670FC">
    <w:name w:val="0E2D97C0AFEC4790A32343ADC8D670FC"/>
    <w:rsid w:val="003D1926"/>
  </w:style>
  <w:style w:type="paragraph" w:customStyle="1" w:styleId="408EF4D5E8AE45D881D3649FC2C4D37B">
    <w:name w:val="408EF4D5E8AE45D881D3649FC2C4D37B"/>
    <w:rsid w:val="003D1926"/>
  </w:style>
  <w:style w:type="paragraph" w:customStyle="1" w:styleId="2F1C112CB44F438493428FECFF56D86F">
    <w:name w:val="2F1C112CB44F438493428FECFF56D86F"/>
    <w:rsid w:val="003D1926"/>
  </w:style>
  <w:style w:type="paragraph" w:customStyle="1" w:styleId="6BD0614A4C4C40D99E4451A774E0EEB4">
    <w:name w:val="6BD0614A4C4C40D99E4451A774E0EEB4"/>
    <w:rsid w:val="003D1926"/>
  </w:style>
  <w:style w:type="paragraph" w:customStyle="1" w:styleId="CE743E90E5F94B4281001AE1B4454A10">
    <w:name w:val="CE743E90E5F94B4281001AE1B4454A10"/>
    <w:rsid w:val="003D1926"/>
  </w:style>
  <w:style w:type="paragraph" w:customStyle="1" w:styleId="E43187DFFDB54C23B897BAC55DE81106">
    <w:name w:val="E43187DFFDB54C23B897BAC55DE81106"/>
    <w:rsid w:val="003D1926"/>
  </w:style>
  <w:style w:type="paragraph" w:customStyle="1" w:styleId="894D0A6F970146ED937906C6078936EB">
    <w:name w:val="894D0A6F970146ED937906C6078936EB"/>
    <w:rsid w:val="003D1926"/>
  </w:style>
  <w:style w:type="paragraph" w:customStyle="1" w:styleId="B88D0BA0C5E24CD7B0EEA659AC439FA0">
    <w:name w:val="B88D0BA0C5E24CD7B0EEA659AC439FA0"/>
    <w:rsid w:val="003D1926"/>
  </w:style>
  <w:style w:type="paragraph" w:customStyle="1" w:styleId="A81104FC8BAC40019EFE56707CFD10F3">
    <w:name w:val="A81104FC8BAC40019EFE56707CFD10F3"/>
    <w:rsid w:val="003D1926"/>
  </w:style>
  <w:style w:type="paragraph" w:customStyle="1" w:styleId="7F56FEB8140F442AAEF7068560FFA425">
    <w:name w:val="7F56FEB8140F442AAEF7068560FFA425"/>
    <w:rsid w:val="003D1926"/>
  </w:style>
  <w:style w:type="paragraph" w:customStyle="1" w:styleId="07412DE9288446EF9A8EC7852A434E15">
    <w:name w:val="07412DE9288446EF9A8EC7852A434E15"/>
    <w:rsid w:val="003D1926"/>
  </w:style>
  <w:style w:type="paragraph" w:customStyle="1" w:styleId="B80F863716924D7E8C727677A8081D18">
    <w:name w:val="B80F863716924D7E8C727677A8081D18"/>
    <w:rsid w:val="003D1926"/>
  </w:style>
  <w:style w:type="paragraph" w:customStyle="1" w:styleId="BBF2DC1D12D348D895EB4EE042336262">
    <w:name w:val="BBF2DC1D12D348D895EB4EE042336262"/>
    <w:rsid w:val="003D1926"/>
  </w:style>
  <w:style w:type="paragraph" w:customStyle="1" w:styleId="18F326D412F24DE6B74E1A8C7BBDA64B">
    <w:name w:val="18F326D412F24DE6B74E1A8C7BBDA64B"/>
    <w:rsid w:val="003D1926"/>
  </w:style>
  <w:style w:type="paragraph" w:customStyle="1" w:styleId="5F93647F1FE344318455897AE871E922">
    <w:name w:val="5F93647F1FE344318455897AE871E922"/>
    <w:rsid w:val="003D1926"/>
  </w:style>
  <w:style w:type="paragraph" w:customStyle="1" w:styleId="281FE4A229C349FBAB6E02D90B0A22F8">
    <w:name w:val="281FE4A229C349FBAB6E02D90B0A22F8"/>
    <w:rsid w:val="003D1926"/>
  </w:style>
  <w:style w:type="paragraph" w:customStyle="1" w:styleId="8669A289A16B41EBB57861BA77CD99A1">
    <w:name w:val="8669A289A16B41EBB57861BA77CD99A1"/>
    <w:rsid w:val="003D1926"/>
  </w:style>
  <w:style w:type="paragraph" w:customStyle="1" w:styleId="DFD1D3E31BF442379C6BD07BB52157FA">
    <w:name w:val="DFD1D3E31BF442379C6BD07BB52157FA"/>
    <w:rsid w:val="003D1926"/>
  </w:style>
  <w:style w:type="paragraph" w:customStyle="1" w:styleId="CA06F2D6F1F046DC9EEB8DAEC0AAD659">
    <w:name w:val="CA06F2D6F1F046DC9EEB8DAEC0AAD659"/>
    <w:rsid w:val="003D1926"/>
  </w:style>
  <w:style w:type="paragraph" w:customStyle="1" w:styleId="FAA26E3FD95041B69842C96737997A87">
    <w:name w:val="FAA26E3FD95041B69842C96737997A87"/>
    <w:rsid w:val="003D1926"/>
  </w:style>
  <w:style w:type="paragraph" w:customStyle="1" w:styleId="8B78C1D74D6D4AF5B8F8B526C014E525">
    <w:name w:val="8B78C1D74D6D4AF5B8F8B526C014E525"/>
    <w:rsid w:val="003D1926"/>
  </w:style>
  <w:style w:type="paragraph" w:customStyle="1" w:styleId="96FD9C665E7A46D1AC08C335EE7F011C">
    <w:name w:val="96FD9C665E7A46D1AC08C335EE7F011C"/>
    <w:rsid w:val="003D1926"/>
  </w:style>
  <w:style w:type="paragraph" w:customStyle="1" w:styleId="DE519E53323F49898B09E08CA0788C96">
    <w:name w:val="DE519E53323F49898B09E08CA0788C96"/>
    <w:rsid w:val="003D1926"/>
  </w:style>
  <w:style w:type="paragraph" w:customStyle="1" w:styleId="49FA348477114D1D850D18B1830161DF">
    <w:name w:val="49FA348477114D1D850D18B1830161DF"/>
    <w:rsid w:val="003D1926"/>
  </w:style>
  <w:style w:type="paragraph" w:customStyle="1" w:styleId="F4D51CECB62A4AACA9E08AE0F27665C1">
    <w:name w:val="F4D51CECB62A4AACA9E08AE0F27665C1"/>
    <w:rsid w:val="003D1926"/>
  </w:style>
  <w:style w:type="paragraph" w:customStyle="1" w:styleId="E65245F97D5C4305AF963E70AF65C457">
    <w:name w:val="E65245F97D5C4305AF963E70AF65C457"/>
    <w:rsid w:val="003D1926"/>
  </w:style>
  <w:style w:type="paragraph" w:customStyle="1" w:styleId="5503DCB24923457786E1972D8FDA24D5">
    <w:name w:val="5503DCB24923457786E1972D8FDA24D5"/>
    <w:rsid w:val="003D1926"/>
  </w:style>
  <w:style w:type="paragraph" w:customStyle="1" w:styleId="DD002097D84D413DBE4C7F803A4526C7">
    <w:name w:val="DD002097D84D413DBE4C7F803A4526C7"/>
    <w:rsid w:val="003D1926"/>
  </w:style>
  <w:style w:type="paragraph" w:customStyle="1" w:styleId="17855B06A9E44DF483A4D0A2C27929C1">
    <w:name w:val="17855B06A9E44DF483A4D0A2C27929C1"/>
    <w:rsid w:val="003D1926"/>
  </w:style>
  <w:style w:type="paragraph" w:customStyle="1" w:styleId="B9C701C3FF2E440D9A34A5C789A41E9B">
    <w:name w:val="B9C701C3FF2E440D9A34A5C789A41E9B"/>
    <w:rsid w:val="003D1926"/>
  </w:style>
  <w:style w:type="paragraph" w:customStyle="1" w:styleId="1DD3724F694A4E629F4167C5357D1927">
    <w:name w:val="1DD3724F694A4E629F4167C5357D1927"/>
    <w:rsid w:val="003D1926"/>
  </w:style>
  <w:style w:type="paragraph" w:customStyle="1" w:styleId="31DF84378532402B9D3993315AF0F370">
    <w:name w:val="31DF84378532402B9D3993315AF0F370"/>
    <w:rsid w:val="003D1926"/>
  </w:style>
  <w:style w:type="paragraph" w:customStyle="1" w:styleId="2082EEADBB114965B1AC45795F0D4EDD">
    <w:name w:val="2082EEADBB114965B1AC45795F0D4EDD"/>
    <w:rsid w:val="003D1926"/>
  </w:style>
  <w:style w:type="paragraph" w:customStyle="1" w:styleId="5EFBAE200C764CA98BEFD9B83A2A3745">
    <w:name w:val="5EFBAE200C764CA98BEFD9B83A2A3745"/>
    <w:rsid w:val="003D1926"/>
  </w:style>
  <w:style w:type="paragraph" w:customStyle="1" w:styleId="3E9D3DF72D1D4411A0F51FC0781D133D">
    <w:name w:val="3E9D3DF72D1D4411A0F51FC0781D133D"/>
    <w:rsid w:val="003D1926"/>
  </w:style>
  <w:style w:type="paragraph" w:customStyle="1" w:styleId="B2606B5B4778481691081065FFCB526E">
    <w:name w:val="B2606B5B4778481691081065FFCB526E"/>
    <w:rsid w:val="003D1926"/>
  </w:style>
  <w:style w:type="paragraph" w:customStyle="1" w:styleId="A8107F41EB514986987B8C86497E2ECB">
    <w:name w:val="A8107F41EB514986987B8C86497E2ECB"/>
    <w:rsid w:val="003D1926"/>
  </w:style>
  <w:style w:type="paragraph" w:customStyle="1" w:styleId="C2EBF84ECA95480E9D6930F526929F58">
    <w:name w:val="C2EBF84ECA95480E9D6930F526929F58"/>
    <w:rsid w:val="003D19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5855</Characters>
  <Application>Microsoft Office Word</Application>
  <DocSecurity>0</DocSecurity>
  <Lines>48</Lines>
  <Paragraphs>13</Paragraphs>
  <ScaleCrop>false</ScaleCrop>
  <Company>Krokoz™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2022-12-01T05:38:00Z</dcterms:created>
  <dcterms:modified xsi:type="dcterms:W3CDTF">2022-12-01T05:51:00Z</dcterms:modified>
</cp:coreProperties>
</file>