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79" w:rsidRPr="00066879" w:rsidRDefault="00066879" w:rsidP="00066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66879">
        <w:rPr>
          <w:rFonts w:ascii="Times New Roman" w:hAnsi="Times New Roman" w:cs="Times New Roman"/>
          <w:b/>
          <w:sz w:val="24"/>
          <w:szCs w:val="24"/>
        </w:rPr>
        <w:t>Информация о деятельности Контрольно-счетной комиссии муниципального образования городское поселение «Город Малоярославец» за 1 квартал 2018 года</w:t>
      </w:r>
    </w:p>
    <w:bookmarkEnd w:id="0"/>
    <w:p w:rsidR="00066879" w:rsidRPr="00066879" w:rsidRDefault="00066879" w:rsidP="0006687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Планом работы Контрольно-счетной комиссии муниципального образования городское поселение «Город Малоярославец» (далее – КСК) на 2018 год, в 1 квартале текущего года было проведено 3 </w:t>
      </w:r>
      <w:proofErr w:type="gramStart"/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экспертно-аналитических</w:t>
      </w:r>
      <w:proofErr w:type="gramEnd"/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 и 1 контрольное мероприятие. </w:t>
      </w:r>
    </w:p>
    <w:p w:rsidR="00066879" w:rsidRPr="00066879" w:rsidRDefault="00066879" w:rsidP="0006687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КСК в 1 квартале 2018 года проводилась работа еще по 1 контрольному мероприятию «Проверка целевого и эффективного использования средств бюджета муниципального образования городское поселение «Город Малоярославец» и использования муниципального имущества находящегося в оперативном управлении муниципального бюджетного учреждения «Спортивно-оздоровительный центр «Дружба», которая в указанном периоде не была окончена.</w:t>
      </w:r>
    </w:p>
    <w:p w:rsidR="00066879" w:rsidRPr="00066879" w:rsidRDefault="00066879" w:rsidP="0006687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результатах данной проверки будут представлены в информации о деятельности Контрольно-счетной комиссии муниципального образования городское поселение «Город Малоярославец» за 2 квартал 2018 года.</w:t>
      </w:r>
    </w:p>
    <w:p w:rsidR="00066879" w:rsidRPr="00066879" w:rsidRDefault="00066879" w:rsidP="0006687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экспертно-аналитической работы Контрольно-счетной комиссией была проведена экспертиза и подготовлены:</w:t>
      </w:r>
      <w:proofErr w:type="gramEnd"/>
    </w:p>
    <w:p w:rsidR="00066879" w:rsidRPr="00066879" w:rsidRDefault="00066879" w:rsidP="0006687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заключение на проекты решений Городской Думы муниципального образования городское поселение «Город Малоярославец» «О внесении изменений и дополнений в бюджет муниципального образования городское поселение «Город Малоярославец» на 2017 год и плановый период 2018 и 20019 годов»;</w:t>
      </w:r>
    </w:p>
    <w:p w:rsidR="00066879" w:rsidRPr="00066879" w:rsidRDefault="00066879" w:rsidP="0006687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 заключения на проекты решений Городской Думы муниципального образования городское поселение «Город Малоярославец» «О внесении изменений и дополнений в бюджет муниципального образования городское поселение «Город Малоярославец» на 2018 год и плановый период 2019 и 2020 годов».</w:t>
      </w:r>
    </w:p>
    <w:p w:rsidR="00066879" w:rsidRPr="00066879" w:rsidRDefault="00066879" w:rsidP="0006687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заключениях на проекты решений Городской Думы муниципального образования городское поселение «Город Малоярославец» в частности было отмечено, что представленные материалы соответствуют требованиям Положения «О бюджетном процессе в муниципальном образовании городское поселение «Город Малоярославец», утвержденного Решением Городской Думы муниципального образования городское поселение «Город Малоярославец» от 22.09.2011 № 124.</w:t>
      </w:r>
    </w:p>
    <w:p w:rsidR="00066879" w:rsidRPr="00066879" w:rsidRDefault="00066879" w:rsidP="0006687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направлением контрольной деятельности КСК является контроль целевого и эффективного использования бюджетных средств муниципального образования городское поселение «Город Малоярославец».</w:t>
      </w:r>
    </w:p>
    <w:p w:rsidR="00066879" w:rsidRPr="00066879" w:rsidRDefault="00066879" w:rsidP="0006687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 в сфере закупок, в соответствии со статьей 98 Федерального закона от 05.04.2013 № 44-ФЗ «О контрактной системе в сфере закупок товаров, работ, услуг для обеспечения государственных и муниципальных нужд» (далее - Федеральный закон № 44-ФЗ), проводился КСК в рамках контрольных мероприятий.</w:t>
      </w:r>
    </w:p>
    <w:p w:rsidR="00066879" w:rsidRPr="00066879" w:rsidRDefault="00066879" w:rsidP="0006687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проведения контрольного мероприятия «Проверка целевого и эффективного расходования средств бюджета муниципального образования городское поселение «Город Малоярославец» и использования муниципального имущества Муниципальным </w:t>
      </w:r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унитарным предприятием «</w:t>
      </w:r>
      <w:proofErr w:type="spellStart"/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Малоярославецкое</w:t>
      </w:r>
      <w:proofErr w:type="spellEnd"/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специализированное автотранспортное предприятие» КСК был выявлен ряд нарушений, в том числе:</w:t>
      </w:r>
    </w:p>
    <w:p w:rsidR="00066879" w:rsidRPr="00066879" w:rsidRDefault="00066879" w:rsidP="0006687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нарушение ст.16 Федерального закона от 14.11.2002 № 161-ФЗ «О государственных и муниципальных унитарных предприятиях», пункта 4.8 Устава Предприятия, резервный фонд в МУП «</w:t>
      </w:r>
      <w:proofErr w:type="spellStart"/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Малоярославецкое</w:t>
      </w:r>
      <w:proofErr w:type="spellEnd"/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специализированное автотранспортное предприятие» не создан;</w:t>
      </w:r>
    </w:p>
    <w:p w:rsidR="00066879" w:rsidRPr="00066879" w:rsidRDefault="00066879" w:rsidP="0006687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нарушение</w:t>
      </w:r>
      <w:r w:rsidRPr="00066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ст.17 Федерального закона от 06.10.2003 № 131-ФЗ «Об общих принципах организации местного самоуправления в Российской Федерации», п.7 ст.26 Устава муниципального образования городское поселение «Город Малоярославец», тарифы на оказываемые Предприятием услуги, представительным органом местного самоуправления не установлены;</w:t>
      </w:r>
    </w:p>
    <w:p w:rsidR="00066879" w:rsidRPr="00066879" w:rsidRDefault="00066879" w:rsidP="0006687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предусмотренные в штатном расписании МУП «</w:t>
      </w:r>
      <w:proofErr w:type="spellStart"/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Малоярославецкое</w:t>
      </w:r>
      <w:proofErr w:type="spellEnd"/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специализированное автотранспортное предприятие» наименования определенных должностей не соответствовали или отсутствовали в Общероссийском классификаторе профессий рабочих, должностей служащих и тарифных разрядов </w:t>
      </w:r>
      <w:proofErr w:type="gramStart"/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016-94;</w:t>
      </w:r>
    </w:p>
    <w:p w:rsidR="00066879" w:rsidRPr="00066879" w:rsidRDefault="00066879" w:rsidP="0006687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нарушение ч.2 ст.4 от 18.07.2011 Федерального закона № 223-ФЗ «О закупках товаров, работ, услуг отдельными видами юридических лиц» (далее – Федеральный закон № 223-ФЗ), план закупки товаров, работ, услуг на 2016 год в ЕИС (Официальный сайт) Предприятием не размещен;</w:t>
      </w:r>
    </w:p>
    <w:p w:rsidR="00066879" w:rsidRPr="00066879" w:rsidRDefault="00066879" w:rsidP="0006687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нарушение ч.19 ст. 4 Федерального закона № 223-ФЗ в ЕИС (Официальный сайт) Предприятием не размещены следующие сведения:</w:t>
      </w:r>
    </w:p>
    <w:p w:rsidR="00066879" w:rsidRPr="00066879" w:rsidRDefault="00066879" w:rsidP="0006687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количестве и об общей стоимости договоров, заключенных заказчиком по результатам закупки товаров, работ, услуг;</w:t>
      </w:r>
    </w:p>
    <w:p w:rsidR="00066879" w:rsidRPr="00066879" w:rsidRDefault="00066879" w:rsidP="0006687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подрядчика);</w:t>
      </w:r>
    </w:p>
    <w:p w:rsidR="00066879" w:rsidRPr="00066879" w:rsidRDefault="00066879" w:rsidP="0006687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в соответствии с </w:t>
      </w:r>
      <w:hyperlink r:id="rId5" w:history="1">
        <w:r w:rsidRPr="00066879">
          <w:rPr>
            <w:rFonts w:ascii="Times New Roman" w:eastAsia="Times New Roman" w:hAnsi="Times New Roman" w:cs="Times New Roman"/>
            <w:color w:val="0C00A6"/>
            <w:sz w:val="24"/>
            <w:szCs w:val="24"/>
            <w:lang w:eastAsia="ru-RU"/>
          </w:rPr>
          <w:t>ч. 16 ст. 4</w:t>
        </w:r>
      </w:hyperlink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№ 223-ФЗ;</w:t>
      </w:r>
    </w:p>
    <w:p w:rsidR="00066879" w:rsidRPr="00066879" w:rsidRDefault="00066879" w:rsidP="0006687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количестве и об общей стоимости договоров, заключенных заказчиком по результатам закупки у субъектов малого и среднего предпринимательства.</w:t>
      </w:r>
    </w:p>
    <w:p w:rsidR="00066879" w:rsidRPr="00066879" w:rsidRDefault="00066879" w:rsidP="0006687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нарушение требований Положения о порядке перечисления муниципальными унитарными  предприятиями в бюджет городского поселения части прибыли, остающейся в их распоряжении после уплаты налогов и иных обязательных платежей, утвержденным Постановлением Городской Думы городского поселения «Город Малоярославец» от 15.12.2005 № 79, 50% от чистой прибыли (в 2016 году Предприятие получило чистую  прибыль в размере 654,0 тыс. рублей) в сумме 327,0 тыс. рублей Предприятием</w:t>
      </w:r>
      <w:proofErr w:type="gramEnd"/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бюджет городского поселения не перечислено.</w:t>
      </w:r>
    </w:p>
    <w:p w:rsidR="00066879" w:rsidRPr="00066879" w:rsidRDefault="00066879" w:rsidP="0006687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Проверкой также были установлены неправомерные начисления бывшему работнику Предприятия по коэффициенту делового участия в сумме 162 155,96 рублей. </w:t>
      </w:r>
      <w:proofErr w:type="gramStart"/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пояснений</w:t>
      </w:r>
      <w:proofErr w:type="gramEnd"/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Акту проверки, причиненный Предприятию ущерб возмещен бывшим работником Предприятия в полном объеме.</w:t>
      </w:r>
    </w:p>
    <w:p w:rsidR="00066879" w:rsidRPr="00066879" w:rsidRDefault="00066879" w:rsidP="0006687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контрольного мероприятия Администрации городского поселения «Город Малоярославец» было предложено:</w:t>
      </w:r>
    </w:p>
    <w:p w:rsidR="00066879" w:rsidRPr="00066879" w:rsidRDefault="00066879" w:rsidP="0006687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усилить </w:t>
      </w:r>
      <w:proofErr w:type="gramStart"/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осуществляемой финансово-хозяйственной деятельностью</w:t>
      </w:r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Муниципального унитарного предприятия «</w:t>
      </w:r>
      <w:proofErr w:type="spellStart"/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Малоярославецкое</w:t>
      </w:r>
      <w:proofErr w:type="spellEnd"/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специализированное автотранспортное предприятие»;</w:t>
      </w:r>
    </w:p>
    <w:p w:rsidR="00066879" w:rsidRPr="00066879" w:rsidRDefault="00066879" w:rsidP="0006687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усилить контроль по учету и взысканию задолженности в доход местного бюджета арендной платы от использования земельных участков предоставленных</w:t>
      </w:r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МУП «</w:t>
      </w:r>
      <w:proofErr w:type="spellStart"/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Малоярославецкое</w:t>
      </w:r>
      <w:proofErr w:type="spellEnd"/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специализированное автотранспортное предприятие»;</w:t>
      </w:r>
    </w:p>
    <w:p w:rsidR="00066879" w:rsidRPr="00066879" w:rsidRDefault="00066879" w:rsidP="0006687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провести сверку имеющихся на учете МУП «</w:t>
      </w:r>
      <w:proofErr w:type="spellStart"/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Малоярославецкое</w:t>
      </w:r>
      <w:proofErr w:type="spellEnd"/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специализированное автотранспортное предприятие» основных сре</w:t>
      </w:r>
      <w:proofErr w:type="gramStart"/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 д</w:t>
      </w:r>
      <w:proofErr w:type="gramEnd"/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анными Реестра объектов муниципальной собственности муниципального образования городское поселение «Город Малоярославец»;</w:t>
      </w:r>
    </w:p>
    <w:p w:rsidR="00066879" w:rsidRPr="00066879" w:rsidRDefault="00066879" w:rsidP="0006687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усилить контроль за выполнением Муниципальным унитарным предприятием  «Управление городского хозяйства» требований Положения о порядке перечисления муниципальными унитарными предприятиями в бюджет городского поселения «Город Малоярославец» части прибыли, остающейся после уплаты налогов и иных обязательных платежей, утвержденного Постановлением Городской Думы от 15.12.2005 № 79 «Об утверждении положения о порядке перечисления в местный бюджет части прибыли муниципальных унитарных предприятий».</w:t>
      </w:r>
      <w:proofErr w:type="gramEnd"/>
    </w:p>
    <w:p w:rsidR="00066879" w:rsidRPr="00066879" w:rsidRDefault="00066879" w:rsidP="0006687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КСК было обращено внимание МУП «</w:t>
      </w:r>
      <w:proofErr w:type="spellStart"/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Малоярославецкое</w:t>
      </w:r>
      <w:proofErr w:type="spellEnd"/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специализированное автотранспортное предприятие» на необходимость:</w:t>
      </w:r>
    </w:p>
    <w:p w:rsidR="00066879" w:rsidRPr="00066879" w:rsidRDefault="00066879" w:rsidP="0006687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исполнение ст. 16 Федерального закона № 161- ФЗ и п.4.8 Устава в части создания резервного фонда Предприятием;</w:t>
      </w:r>
    </w:p>
    <w:p w:rsidR="00066879" w:rsidRPr="00066879" w:rsidRDefault="00066879" w:rsidP="0006687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устранить несоответствия наименования должностей указанных в штатном расписании Предприятия с должностями, установленными Общероссийским классификатором профессий рабочих, должностей служащих и тарифных разрядов</w:t>
      </w:r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016-94;</w:t>
      </w:r>
    </w:p>
    <w:p w:rsidR="00066879" w:rsidRPr="00066879" w:rsidRDefault="00066879" w:rsidP="0006687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провести сверку закрепленного за Предприятием имущества переданного муниципальным образованием городское поселение «Город Малоярославец» на праве хозяйственного ведения с Отделом по управлению муниципального имущества и жилищно-коммунального хозяйства муниципального образования городское поселение «Город Малоярославец»;</w:t>
      </w:r>
    </w:p>
    <w:p w:rsidR="00066879" w:rsidRPr="00066879" w:rsidRDefault="00066879" w:rsidP="0006687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исполнение требований п. 2 Положения о порядке перечисления муниципальными унитарными предприятиями в бюджет городского поселения части прибыли, остающейся в их распоряжении после уплаты налогов и иных обязательных платежей, утвержденного Постановлением Городской Думы городского поселения «Город Малоярославец» от 15.12.2005 № 79, в части перечисления в бюджет городского поселения «Город Малоярославец» объем прибыли, остающейся в распоряжении предприятия после уплаты налогов и иных</w:t>
      </w:r>
      <w:proofErr w:type="gramEnd"/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обязательных платежей в размере 50%;</w:t>
      </w:r>
    </w:p>
    <w:p w:rsidR="00066879" w:rsidRPr="00066879" w:rsidRDefault="00066879" w:rsidP="0006687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ежегодное предоставление расчета отчислений от прибыли Предприятия, остающейся после уплаты налогов и иных обязательных платежей в Администрацию муниципального образования городское поселение «Город Малоярославец»;</w:t>
      </w:r>
    </w:p>
    <w:p w:rsidR="00066879" w:rsidRPr="00066879" w:rsidRDefault="00066879" w:rsidP="0006687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допускать в дальнейшем необоснованных начислений по КДУ (коэффициент делового участия) работникам предприятия;</w:t>
      </w:r>
    </w:p>
    <w:p w:rsidR="00066879" w:rsidRPr="00066879" w:rsidRDefault="00066879" w:rsidP="0006687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принять меры по привлечению к ответственности материально-ответственного лица, допустившего необоснованное начисление по КДУ (коэффициенту делового участия) бывшему работнику Предприятия.</w:t>
      </w:r>
    </w:p>
    <w:p w:rsidR="00066879" w:rsidRPr="00066879" w:rsidRDefault="00066879" w:rsidP="0006687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в соответствии с планом работы КСК на 2018 год был подготовлен и направлен в Городскую Думу муниципального образования городское поселение «Город Малоярославец» Отчет о деятельности КСК за 2017 год, который 15.03.2018 года был рассмотрен на очередном заседании Городской Думы муниципального образования городское поселение «Город Малоярославец».</w:t>
      </w:r>
    </w:p>
    <w:p w:rsidR="0090768D" w:rsidRPr="00066879" w:rsidRDefault="0090768D">
      <w:pPr>
        <w:rPr>
          <w:rFonts w:ascii="Times New Roman" w:hAnsi="Times New Roman" w:cs="Times New Roman"/>
          <w:sz w:val="24"/>
          <w:szCs w:val="24"/>
        </w:rPr>
      </w:pPr>
    </w:p>
    <w:sectPr w:rsidR="0090768D" w:rsidRPr="0006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79"/>
    <w:rsid w:val="00066879"/>
    <w:rsid w:val="0090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6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8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879"/>
    <w:rPr>
      <w:b/>
      <w:bCs/>
    </w:rPr>
  </w:style>
  <w:style w:type="character" w:styleId="a5">
    <w:name w:val="Hyperlink"/>
    <w:basedOn w:val="a0"/>
    <w:uiPriority w:val="99"/>
    <w:semiHidden/>
    <w:unhideWhenUsed/>
    <w:rsid w:val="000668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6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8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879"/>
    <w:rPr>
      <w:b/>
      <w:bCs/>
    </w:rPr>
  </w:style>
  <w:style w:type="character" w:styleId="a5">
    <w:name w:val="Hyperlink"/>
    <w:basedOn w:val="a0"/>
    <w:uiPriority w:val="99"/>
    <w:semiHidden/>
    <w:unhideWhenUsed/>
    <w:rsid w:val="00066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B80D5B2F2B6DE7E26204067D016DFA9099D604F7FA945F6AF0C968F0656C59FB33EFC8E15E101Bm40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2022-03-22T12:39:00Z</dcterms:created>
  <dcterms:modified xsi:type="dcterms:W3CDTF">2022-03-22T12:41:00Z</dcterms:modified>
</cp:coreProperties>
</file>